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6A" w:rsidRDefault="005E5E6A">
      <w:pPr>
        <w:widowControl/>
        <w:jc w:val="left"/>
        <w:rPr>
          <w:rFonts w:ascii="宋体" w:cs="Cambria" w:hint="eastAsia"/>
          <w:b/>
          <w:snapToGrid w:val="0"/>
          <w:kern w:val="0"/>
          <w:sz w:val="52"/>
          <w:szCs w:val="84"/>
        </w:rPr>
      </w:pPr>
    </w:p>
    <w:p w:rsidR="005E5E6A" w:rsidRDefault="005E5E6A">
      <w:pPr>
        <w:autoSpaceDE w:val="0"/>
        <w:autoSpaceDN w:val="0"/>
        <w:rPr>
          <w:rFonts w:ascii="宋体" w:cs="Cambria" w:hint="eastAsia"/>
          <w:b/>
          <w:snapToGrid w:val="0"/>
          <w:kern w:val="0"/>
          <w:sz w:val="52"/>
          <w:szCs w:val="84"/>
        </w:rPr>
      </w:pPr>
    </w:p>
    <w:p w:rsidR="005E5E6A" w:rsidRDefault="00E64C27">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5E5E6A" w:rsidRDefault="00E64C27">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短信平台项目</w:t>
      </w:r>
    </w:p>
    <w:p w:rsidR="005E5E6A" w:rsidRDefault="005E5E6A">
      <w:pPr>
        <w:autoSpaceDE w:val="0"/>
        <w:autoSpaceDN w:val="0"/>
        <w:jc w:val="left"/>
        <w:rPr>
          <w:rFonts w:ascii="宋体" w:cs="Cambria" w:hint="eastAsia"/>
          <w:snapToGrid w:val="0"/>
          <w:kern w:val="0"/>
          <w:sz w:val="18"/>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5E5E6A">
      <w:pPr>
        <w:autoSpaceDE w:val="0"/>
        <w:autoSpaceDN w:val="0"/>
        <w:jc w:val="left"/>
        <w:rPr>
          <w:rFonts w:ascii="宋体" w:cs="Cambria" w:hint="eastAsia"/>
          <w:snapToGrid w:val="0"/>
          <w:kern w:val="0"/>
          <w:sz w:val="20"/>
        </w:rPr>
      </w:pPr>
    </w:p>
    <w:p w:rsidR="005E5E6A" w:rsidRDefault="00E64C27">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w:t>
      </w:r>
      <w:r>
        <w:rPr>
          <w:rFonts w:ascii="宋体" w:cs="Cambria" w:hint="eastAsia"/>
          <w:b/>
          <w:snapToGrid w:val="0"/>
          <w:kern w:val="0"/>
          <w:sz w:val="84"/>
          <w:szCs w:val="84"/>
        </w:rPr>
        <w:t>文件</w:t>
      </w:r>
    </w:p>
    <w:p w:rsidR="005E5E6A" w:rsidRDefault="005E5E6A">
      <w:pPr>
        <w:autoSpaceDE w:val="0"/>
        <w:autoSpaceDN w:val="0"/>
        <w:jc w:val="center"/>
        <w:rPr>
          <w:rFonts w:ascii="宋体" w:cs="Cambria" w:hint="eastAsia"/>
          <w:b/>
          <w:snapToGrid w:val="0"/>
          <w:kern w:val="0"/>
          <w:szCs w:val="28"/>
        </w:rPr>
      </w:pPr>
    </w:p>
    <w:p w:rsidR="005E5E6A" w:rsidRDefault="005E5E6A">
      <w:pPr>
        <w:autoSpaceDE w:val="0"/>
        <w:autoSpaceDN w:val="0"/>
        <w:jc w:val="center"/>
        <w:rPr>
          <w:rFonts w:ascii="宋体" w:cs="Cambria" w:hint="eastAsia"/>
          <w:b/>
          <w:snapToGrid w:val="0"/>
          <w:kern w:val="0"/>
          <w:szCs w:val="28"/>
        </w:rPr>
      </w:pPr>
    </w:p>
    <w:p w:rsidR="005E5E6A" w:rsidRDefault="005E5E6A">
      <w:pPr>
        <w:autoSpaceDE w:val="0"/>
        <w:autoSpaceDN w:val="0"/>
        <w:jc w:val="center"/>
        <w:rPr>
          <w:rFonts w:ascii="宋体" w:cs="Cambria" w:hint="eastAsia"/>
          <w:b/>
          <w:snapToGrid w:val="0"/>
          <w:kern w:val="0"/>
          <w:szCs w:val="28"/>
        </w:rPr>
      </w:pPr>
    </w:p>
    <w:p w:rsidR="005E5E6A" w:rsidRDefault="005E5E6A">
      <w:pPr>
        <w:autoSpaceDE w:val="0"/>
        <w:autoSpaceDN w:val="0"/>
        <w:jc w:val="center"/>
        <w:rPr>
          <w:rFonts w:ascii="宋体" w:cs="Cambria" w:hint="eastAsia"/>
          <w:b/>
          <w:snapToGrid w:val="0"/>
          <w:kern w:val="0"/>
          <w:szCs w:val="28"/>
        </w:rPr>
      </w:pPr>
    </w:p>
    <w:p w:rsidR="005E5E6A" w:rsidRDefault="005E5E6A">
      <w:pPr>
        <w:autoSpaceDE w:val="0"/>
        <w:autoSpaceDN w:val="0"/>
        <w:jc w:val="center"/>
        <w:rPr>
          <w:rFonts w:ascii="宋体" w:cs="Cambria" w:hint="eastAsia"/>
          <w:b/>
          <w:snapToGrid w:val="0"/>
          <w:kern w:val="0"/>
          <w:szCs w:val="28"/>
        </w:rPr>
      </w:pPr>
    </w:p>
    <w:p w:rsidR="005E5E6A" w:rsidRDefault="005E5E6A">
      <w:pPr>
        <w:autoSpaceDE w:val="0"/>
        <w:autoSpaceDN w:val="0"/>
        <w:jc w:val="center"/>
        <w:rPr>
          <w:rFonts w:ascii="宋体" w:cs="Cambria" w:hint="eastAsia"/>
          <w:b/>
          <w:snapToGrid w:val="0"/>
          <w:kern w:val="0"/>
          <w:szCs w:val="28"/>
        </w:rPr>
      </w:pPr>
    </w:p>
    <w:p w:rsidR="005E5E6A" w:rsidRDefault="005E5E6A">
      <w:pPr>
        <w:autoSpaceDE w:val="0"/>
        <w:autoSpaceDN w:val="0"/>
        <w:rPr>
          <w:rFonts w:ascii="宋体" w:cs="Cambria" w:hint="eastAsia"/>
          <w:b/>
          <w:snapToGrid w:val="0"/>
          <w:kern w:val="0"/>
          <w:szCs w:val="28"/>
        </w:rPr>
      </w:pPr>
    </w:p>
    <w:p w:rsidR="005E5E6A" w:rsidRDefault="00E64C27">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202</w:t>
      </w:r>
      <w:r>
        <w:rPr>
          <w:rFonts w:ascii="宋体" w:cs="Cambria" w:hint="eastAsia"/>
          <w:b/>
          <w:snapToGrid w:val="0"/>
          <w:kern w:val="0"/>
          <w:sz w:val="32"/>
          <w:szCs w:val="28"/>
        </w:rPr>
        <w:t>3</w:t>
      </w:r>
      <w:r>
        <w:rPr>
          <w:rFonts w:ascii="宋体" w:cs="Cambria" w:hint="eastAsia"/>
          <w:b/>
          <w:snapToGrid w:val="0"/>
          <w:kern w:val="0"/>
          <w:sz w:val="32"/>
          <w:szCs w:val="28"/>
        </w:rPr>
        <w:t>年</w:t>
      </w:r>
      <w:r>
        <w:rPr>
          <w:rFonts w:ascii="宋体" w:cs="Cambria"/>
          <w:b/>
          <w:snapToGrid w:val="0"/>
          <w:kern w:val="0"/>
          <w:sz w:val="32"/>
          <w:szCs w:val="28"/>
        </w:rPr>
        <w:t>2</w:t>
      </w:r>
      <w:r>
        <w:rPr>
          <w:rFonts w:ascii="宋体" w:cs="Cambria" w:hint="eastAsia"/>
          <w:b/>
          <w:snapToGrid w:val="0"/>
          <w:kern w:val="0"/>
          <w:sz w:val="32"/>
          <w:szCs w:val="28"/>
        </w:rPr>
        <w:t>月</w:t>
      </w:r>
    </w:p>
    <w:p w:rsidR="005E5E6A" w:rsidRDefault="00E64C27">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5E5E6A" w:rsidRDefault="005E5E6A" w:rsidP="00254815">
      <w:pPr>
        <w:pStyle w:val="10"/>
        <w:tabs>
          <w:tab w:val="clear" w:pos="1260"/>
          <w:tab w:val="clear" w:pos="1685"/>
          <w:tab w:val="clear" w:pos="8400"/>
          <w:tab w:val="right" w:leader="dot" w:pos="8306"/>
        </w:tabs>
        <w:ind w:firstLine="240"/>
        <w:rPr>
          <w:rFonts w:hint="eastAsia"/>
        </w:rPr>
      </w:pPr>
      <w:r w:rsidRPr="005E5E6A">
        <w:rPr>
          <w:rFonts w:ascii="宋体"/>
          <w:snapToGrid w:val="0"/>
          <w:kern w:val="0"/>
          <w:sz w:val="24"/>
          <w:szCs w:val="24"/>
        </w:rPr>
        <w:fldChar w:fldCharType="begin"/>
      </w:r>
      <w:r w:rsidR="00E64C27">
        <w:rPr>
          <w:rFonts w:ascii="宋体" w:hint="eastAsia"/>
          <w:snapToGrid w:val="0"/>
          <w:kern w:val="0"/>
          <w:sz w:val="24"/>
          <w:szCs w:val="24"/>
        </w:rPr>
        <w:instrText>TOC \o "1-1" \h \z \u</w:instrText>
      </w:r>
      <w:r w:rsidRPr="005E5E6A">
        <w:rPr>
          <w:rFonts w:ascii="宋体"/>
          <w:snapToGrid w:val="0"/>
          <w:kern w:val="0"/>
          <w:sz w:val="24"/>
          <w:szCs w:val="24"/>
        </w:rPr>
        <w:fldChar w:fldCharType="separate"/>
      </w:r>
      <w:hyperlink w:anchor="_Toc16624" w:history="1">
        <w:r w:rsidR="00E64C27">
          <w:rPr>
            <w:rFonts w:hint="eastAsia"/>
          </w:rPr>
          <w:t>第一章</w:t>
        </w:r>
        <w:r w:rsidR="00E64C27">
          <w:rPr>
            <w:rFonts w:hint="eastAsia"/>
          </w:rPr>
          <w:t>比选</w:t>
        </w:r>
        <w:r w:rsidR="00E64C27">
          <w:rPr>
            <w:rFonts w:hint="eastAsia"/>
          </w:rPr>
          <w:t>公告</w:t>
        </w:r>
        <w:r w:rsidR="00E64C27">
          <w:tab/>
        </w:r>
        <w:r>
          <w:fldChar w:fldCharType="begin"/>
        </w:r>
        <w:r w:rsidR="00E64C27">
          <w:instrText xml:space="preserve"> PAGEREF _Toc16624 \h </w:instrText>
        </w:r>
        <w:r>
          <w:fldChar w:fldCharType="separate"/>
        </w:r>
        <w:r w:rsidR="00E64C27">
          <w:t>3</w:t>
        </w:r>
        <w:r>
          <w:fldChar w:fldCharType="end"/>
        </w:r>
      </w:hyperlink>
    </w:p>
    <w:p w:rsidR="005E5E6A" w:rsidRDefault="005E5E6A" w:rsidP="00254815">
      <w:pPr>
        <w:pStyle w:val="10"/>
        <w:tabs>
          <w:tab w:val="clear" w:pos="1260"/>
          <w:tab w:val="clear" w:pos="1685"/>
          <w:tab w:val="clear" w:pos="8400"/>
          <w:tab w:val="right" w:leader="dot" w:pos="8306"/>
        </w:tabs>
        <w:ind w:firstLine="280"/>
        <w:rPr>
          <w:rFonts w:hint="eastAsia"/>
        </w:rPr>
      </w:pPr>
      <w:hyperlink w:anchor="_Toc1704" w:history="1">
        <w:r w:rsidR="00E64C27">
          <w:rPr>
            <w:rFonts w:hint="eastAsia"/>
          </w:rPr>
          <w:t>第二章</w:t>
        </w:r>
        <w:r w:rsidR="00E64C27">
          <w:rPr>
            <w:rFonts w:hint="eastAsia"/>
          </w:rPr>
          <w:t xml:space="preserve"> </w:t>
        </w:r>
        <w:r w:rsidR="00E64C27">
          <w:rPr>
            <w:rFonts w:hint="eastAsia"/>
          </w:rPr>
          <w:t>项目介绍</w:t>
        </w:r>
        <w:r w:rsidR="00E64C27">
          <w:tab/>
        </w:r>
        <w:r>
          <w:fldChar w:fldCharType="begin"/>
        </w:r>
        <w:r w:rsidR="00E64C27">
          <w:instrText xml:space="preserve"> PAGEREF _Toc1704 \h </w:instrText>
        </w:r>
        <w:r>
          <w:fldChar w:fldCharType="separate"/>
        </w:r>
        <w:r w:rsidR="00E64C27">
          <w:t>6</w:t>
        </w:r>
        <w:r>
          <w:fldChar w:fldCharType="end"/>
        </w:r>
      </w:hyperlink>
    </w:p>
    <w:p w:rsidR="005E5E6A" w:rsidRDefault="005E5E6A" w:rsidP="00254815">
      <w:pPr>
        <w:pStyle w:val="10"/>
        <w:tabs>
          <w:tab w:val="clear" w:pos="1260"/>
          <w:tab w:val="clear" w:pos="1685"/>
          <w:tab w:val="clear" w:pos="8400"/>
          <w:tab w:val="right" w:leader="dot" w:pos="8306"/>
        </w:tabs>
        <w:ind w:firstLine="280"/>
        <w:rPr>
          <w:rFonts w:hint="eastAsia"/>
        </w:rPr>
      </w:pPr>
      <w:hyperlink w:anchor="_Toc29050" w:history="1">
        <w:r w:rsidR="00E64C27">
          <w:rPr>
            <w:rFonts w:hint="eastAsia"/>
          </w:rPr>
          <w:t>第三章</w:t>
        </w:r>
        <w:r w:rsidR="00E64C27">
          <w:rPr>
            <w:rFonts w:hint="eastAsia"/>
          </w:rPr>
          <w:t xml:space="preserve"> </w:t>
        </w:r>
        <w:r w:rsidR="00E64C27">
          <w:rPr>
            <w:rFonts w:hint="eastAsia"/>
          </w:rPr>
          <w:t>技术条款</w:t>
        </w:r>
        <w:r w:rsidR="00E64C27">
          <w:tab/>
        </w:r>
        <w:r>
          <w:fldChar w:fldCharType="begin"/>
        </w:r>
        <w:r w:rsidR="00E64C27">
          <w:instrText xml:space="preserve"> PAGEREF _Toc29050 \h </w:instrText>
        </w:r>
        <w:r>
          <w:fldChar w:fldCharType="separate"/>
        </w:r>
        <w:r w:rsidR="00E64C27">
          <w:t>6</w:t>
        </w:r>
        <w:r>
          <w:fldChar w:fldCharType="end"/>
        </w:r>
      </w:hyperlink>
    </w:p>
    <w:p w:rsidR="005E5E6A" w:rsidRDefault="005E5E6A" w:rsidP="00254815">
      <w:pPr>
        <w:pStyle w:val="10"/>
        <w:tabs>
          <w:tab w:val="clear" w:pos="1260"/>
          <w:tab w:val="clear" w:pos="1685"/>
          <w:tab w:val="clear" w:pos="8400"/>
          <w:tab w:val="right" w:leader="dot" w:pos="8306"/>
        </w:tabs>
        <w:ind w:firstLine="280"/>
        <w:rPr>
          <w:rFonts w:hint="eastAsia"/>
        </w:rPr>
      </w:pPr>
      <w:hyperlink w:anchor="_Toc7172" w:history="1">
        <w:r w:rsidR="00E64C27">
          <w:rPr>
            <w:rFonts w:hint="eastAsia"/>
          </w:rPr>
          <w:t>第四章</w:t>
        </w:r>
        <w:r w:rsidR="00E64C27">
          <w:rPr>
            <w:rFonts w:hint="eastAsia"/>
          </w:rPr>
          <w:t xml:space="preserve"> </w:t>
        </w:r>
        <w:r w:rsidR="00E64C27">
          <w:rPr>
            <w:rFonts w:hint="eastAsia"/>
          </w:rPr>
          <w:t>商务条款</w:t>
        </w:r>
        <w:r w:rsidR="00E64C27">
          <w:tab/>
        </w:r>
        <w:r>
          <w:fldChar w:fldCharType="begin"/>
        </w:r>
        <w:r w:rsidR="00E64C27">
          <w:instrText xml:space="preserve"> PAGEREF _Toc7172 \h </w:instrText>
        </w:r>
        <w:r>
          <w:fldChar w:fldCharType="separate"/>
        </w:r>
        <w:r w:rsidR="00E64C27">
          <w:t>15</w:t>
        </w:r>
        <w:r>
          <w:fldChar w:fldCharType="end"/>
        </w:r>
      </w:hyperlink>
    </w:p>
    <w:p w:rsidR="005E5E6A" w:rsidRDefault="005E5E6A" w:rsidP="00254815">
      <w:pPr>
        <w:pStyle w:val="10"/>
        <w:tabs>
          <w:tab w:val="clear" w:pos="1260"/>
          <w:tab w:val="clear" w:pos="1685"/>
          <w:tab w:val="clear" w:pos="8400"/>
          <w:tab w:val="right" w:leader="dot" w:pos="8306"/>
        </w:tabs>
        <w:ind w:firstLine="280"/>
        <w:rPr>
          <w:rFonts w:hint="eastAsia"/>
        </w:rPr>
      </w:pPr>
      <w:hyperlink w:anchor="_Toc16025" w:history="1">
        <w:r w:rsidR="00E64C27">
          <w:rPr>
            <w:rFonts w:hint="eastAsia"/>
          </w:rPr>
          <w:t>第</w:t>
        </w:r>
        <w:r w:rsidR="00E64C27">
          <w:rPr>
            <w:rFonts w:hint="eastAsia"/>
          </w:rPr>
          <w:t>五</w:t>
        </w:r>
        <w:r w:rsidR="00E64C27">
          <w:rPr>
            <w:rFonts w:hint="eastAsia"/>
          </w:rPr>
          <w:t>章</w:t>
        </w:r>
        <w:r w:rsidR="00E64C27">
          <w:rPr>
            <w:rFonts w:hint="eastAsia"/>
          </w:rPr>
          <w:t xml:space="preserve"> </w:t>
        </w:r>
        <w:r w:rsidR="00E64C27">
          <w:rPr>
            <w:rFonts w:hint="eastAsia"/>
          </w:rPr>
          <w:t>评选方法、评选标准和废选条款</w:t>
        </w:r>
        <w:r w:rsidR="00E64C27">
          <w:tab/>
        </w:r>
        <w:r>
          <w:fldChar w:fldCharType="begin"/>
        </w:r>
        <w:r w:rsidR="00E64C27">
          <w:instrText xml:space="preserve"> PAGEREF _Toc16025 \h </w:instrText>
        </w:r>
        <w:r>
          <w:fldChar w:fldCharType="separate"/>
        </w:r>
        <w:r w:rsidR="00E64C27">
          <w:t>20</w:t>
        </w:r>
        <w:r>
          <w:fldChar w:fldCharType="end"/>
        </w:r>
      </w:hyperlink>
    </w:p>
    <w:p w:rsidR="005E5E6A" w:rsidRDefault="005E5E6A" w:rsidP="00254815">
      <w:pPr>
        <w:pStyle w:val="10"/>
        <w:tabs>
          <w:tab w:val="clear" w:pos="1260"/>
          <w:tab w:val="clear" w:pos="1685"/>
          <w:tab w:val="clear" w:pos="8400"/>
          <w:tab w:val="right" w:leader="dot" w:pos="8306"/>
        </w:tabs>
        <w:ind w:firstLine="280"/>
        <w:rPr>
          <w:rFonts w:hint="eastAsia"/>
        </w:rPr>
      </w:pPr>
      <w:hyperlink w:anchor="_Toc1712" w:history="1">
        <w:r w:rsidR="00E64C27">
          <w:rPr>
            <w:rFonts w:hint="eastAsia"/>
          </w:rPr>
          <w:t>第</w:t>
        </w:r>
        <w:r w:rsidR="00E64C27">
          <w:rPr>
            <w:rFonts w:hint="eastAsia"/>
          </w:rPr>
          <w:t>六</w:t>
        </w:r>
        <w:r w:rsidR="00E64C27">
          <w:rPr>
            <w:rFonts w:hint="eastAsia"/>
          </w:rPr>
          <w:t>章</w:t>
        </w:r>
        <w:r w:rsidR="00E64C27">
          <w:rPr>
            <w:rFonts w:hint="eastAsia"/>
          </w:rPr>
          <w:t xml:space="preserve"> </w:t>
        </w:r>
        <w:r w:rsidR="00E64C27">
          <w:rPr>
            <w:rFonts w:hint="eastAsia"/>
          </w:rPr>
          <w:t>参选</w:t>
        </w:r>
        <w:r w:rsidR="00E64C27">
          <w:rPr>
            <w:rFonts w:hint="eastAsia"/>
          </w:rPr>
          <w:t>人须知</w:t>
        </w:r>
        <w:r w:rsidR="00E64C27">
          <w:tab/>
        </w:r>
        <w:r>
          <w:fldChar w:fldCharType="begin"/>
        </w:r>
        <w:r w:rsidR="00E64C27">
          <w:instrText xml:space="preserve"> PAGEREF _Toc1712 \h </w:instrText>
        </w:r>
        <w:r>
          <w:fldChar w:fldCharType="separate"/>
        </w:r>
        <w:r w:rsidR="00E64C27">
          <w:t>25</w:t>
        </w:r>
        <w:r>
          <w:fldChar w:fldCharType="end"/>
        </w:r>
      </w:hyperlink>
    </w:p>
    <w:p w:rsidR="005E5E6A" w:rsidRDefault="005E5E6A" w:rsidP="00254815">
      <w:pPr>
        <w:pStyle w:val="10"/>
        <w:tabs>
          <w:tab w:val="clear" w:pos="1260"/>
          <w:tab w:val="clear" w:pos="1685"/>
          <w:tab w:val="clear" w:pos="8400"/>
          <w:tab w:val="right" w:leader="dot" w:pos="8306"/>
        </w:tabs>
        <w:ind w:firstLine="280"/>
        <w:rPr>
          <w:rFonts w:hint="eastAsia"/>
        </w:rPr>
      </w:pPr>
      <w:hyperlink w:anchor="_Toc7060" w:history="1">
        <w:r w:rsidR="00E64C27">
          <w:rPr>
            <w:rFonts w:hint="eastAsia"/>
          </w:rPr>
          <w:t>第</w:t>
        </w:r>
        <w:r w:rsidR="00E64C27">
          <w:rPr>
            <w:rFonts w:hint="eastAsia"/>
          </w:rPr>
          <w:t>七</w:t>
        </w:r>
        <w:r w:rsidR="00E64C27">
          <w:rPr>
            <w:rFonts w:hint="eastAsia"/>
          </w:rPr>
          <w:t>章</w:t>
        </w:r>
        <w:r w:rsidR="00E64C27">
          <w:rPr>
            <w:rFonts w:hint="eastAsia"/>
          </w:rPr>
          <w:t xml:space="preserve"> </w:t>
        </w:r>
        <w:r w:rsidR="00E64C27">
          <w:rPr>
            <w:rFonts w:hint="eastAsia"/>
          </w:rPr>
          <w:t>参选</w:t>
        </w:r>
        <w:r w:rsidR="00E64C27">
          <w:rPr>
            <w:rFonts w:hint="eastAsia"/>
          </w:rPr>
          <w:t>文件格式</w:t>
        </w:r>
        <w:r w:rsidR="00E64C27">
          <w:tab/>
        </w:r>
        <w:r>
          <w:fldChar w:fldCharType="begin"/>
        </w:r>
        <w:r w:rsidR="00E64C27">
          <w:instrText xml:space="preserve"> PAGEREF _Toc7060 \h </w:instrText>
        </w:r>
        <w:r>
          <w:fldChar w:fldCharType="separate"/>
        </w:r>
        <w:r w:rsidR="00E64C27">
          <w:t>31</w:t>
        </w:r>
        <w:r>
          <w:fldChar w:fldCharType="end"/>
        </w:r>
      </w:hyperlink>
    </w:p>
    <w:p w:rsidR="005E5E6A" w:rsidRDefault="005E5E6A">
      <w:pPr>
        <w:widowControl/>
        <w:jc w:val="left"/>
        <w:rPr>
          <w:rFonts w:ascii="宋体" w:hint="eastAsia"/>
          <w:snapToGrid w:val="0"/>
          <w:kern w:val="0"/>
          <w:sz w:val="24"/>
          <w:szCs w:val="24"/>
        </w:rPr>
      </w:pPr>
      <w:r>
        <w:rPr>
          <w:rFonts w:ascii="宋体"/>
          <w:snapToGrid w:val="0"/>
          <w:kern w:val="0"/>
          <w:szCs w:val="24"/>
        </w:rPr>
        <w:fldChar w:fldCharType="end"/>
      </w:r>
    </w:p>
    <w:p w:rsidR="005E5E6A" w:rsidRDefault="00E64C27">
      <w:pPr>
        <w:widowControl/>
        <w:jc w:val="left"/>
        <w:rPr>
          <w:rFonts w:ascii="宋体" w:hint="eastAsia"/>
          <w:snapToGrid w:val="0"/>
          <w:kern w:val="0"/>
          <w:sz w:val="24"/>
          <w:szCs w:val="24"/>
        </w:rPr>
      </w:pPr>
      <w:r>
        <w:rPr>
          <w:rFonts w:ascii="宋体"/>
          <w:snapToGrid w:val="0"/>
          <w:kern w:val="0"/>
          <w:sz w:val="24"/>
          <w:szCs w:val="24"/>
        </w:rPr>
        <w:br w:type="page"/>
      </w:r>
    </w:p>
    <w:p w:rsidR="005E5E6A" w:rsidRDefault="00E64C27" w:rsidP="00254815">
      <w:pPr>
        <w:pStyle w:val="1"/>
        <w:ind w:right="-39"/>
        <w:rPr>
          <w:rFonts w:hint="eastAsia"/>
        </w:rPr>
      </w:pPr>
      <w:bookmarkStart w:id="0" w:name="_Toc440628903"/>
      <w:bookmarkStart w:id="1" w:name="_Toc469574661"/>
      <w:bookmarkStart w:id="2" w:name="_Toc6745"/>
      <w:bookmarkStart w:id="3" w:name="_Toc16624"/>
      <w:r>
        <w:rPr>
          <w:rFonts w:hint="eastAsia"/>
        </w:rPr>
        <w:t>第一章</w:t>
      </w:r>
      <w:bookmarkEnd w:id="0"/>
      <w:r>
        <w:rPr>
          <w:rFonts w:hint="eastAsia"/>
        </w:rPr>
        <w:t>比选</w:t>
      </w:r>
      <w:r>
        <w:rPr>
          <w:rFonts w:hint="eastAsia"/>
        </w:rPr>
        <w:t>公告</w:t>
      </w:r>
      <w:bookmarkEnd w:id="1"/>
      <w:bookmarkEnd w:id="2"/>
      <w:bookmarkEnd w:id="3"/>
    </w:p>
    <w:p w:rsidR="005E5E6A" w:rsidRDefault="00E64C27">
      <w:pPr>
        <w:pStyle w:val="22"/>
        <w:spacing w:before="0" w:after="0" w:line="360" w:lineRule="auto"/>
        <w:ind w:left="0" w:firstLineChars="200" w:firstLine="480"/>
        <w:rPr>
          <w:rFonts w:ascii="宋体" w:eastAsia="宋体" w:cs="Cambria" w:hint="eastAsia"/>
          <w:snapToGrid w:val="0"/>
          <w:color w:val="BEBEBE"/>
          <w:kern w:val="0"/>
          <w:sz w:val="24"/>
          <w:szCs w:val="24"/>
        </w:rPr>
      </w:pPr>
      <w:r>
        <w:rPr>
          <w:rFonts w:ascii="宋体" w:eastAsia="宋体" w:hint="eastAsia"/>
          <w:sz w:val="24"/>
          <w:szCs w:val="24"/>
        </w:rPr>
        <w:t>随着我行业务扩展，各类动账、营销短信发送需求日益增长，同时对短信发送功能的及时性、稳定性、经济性提出了更高要求。</w:t>
      </w:r>
      <w:r>
        <w:rPr>
          <w:rFonts w:ascii="宋体" w:eastAsia="宋体" w:cs="Cambria" w:hint="eastAsia"/>
          <w:snapToGrid w:val="0"/>
          <w:kern w:val="0"/>
          <w:sz w:val="24"/>
          <w:szCs w:val="24"/>
        </w:rPr>
        <w:t>现对短信平台项目进行公开</w:t>
      </w:r>
      <w:r>
        <w:rPr>
          <w:rFonts w:ascii="宋体" w:eastAsia="宋体" w:cs="Cambria" w:hint="eastAsia"/>
          <w:snapToGrid w:val="0"/>
          <w:kern w:val="0"/>
          <w:sz w:val="24"/>
          <w:szCs w:val="24"/>
        </w:rPr>
        <w:t>比选</w:t>
      </w:r>
      <w:r>
        <w:rPr>
          <w:rFonts w:ascii="宋体" w:eastAsia="宋体" w:cs="Cambria" w:hint="eastAsia"/>
          <w:snapToGrid w:val="0"/>
          <w:kern w:val="0"/>
          <w:sz w:val="24"/>
          <w:szCs w:val="24"/>
        </w:rPr>
        <w:t>，特邀请有兴趣的潜在</w:t>
      </w:r>
      <w:r>
        <w:rPr>
          <w:rFonts w:ascii="宋体" w:eastAsia="宋体" w:cs="Cambria" w:hint="eastAsia"/>
          <w:snapToGrid w:val="0"/>
          <w:kern w:val="0"/>
          <w:sz w:val="24"/>
          <w:szCs w:val="24"/>
        </w:rPr>
        <w:t>参选</w:t>
      </w:r>
      <w:r>
        <w:rPr>
          <w:rFonts w:ascii="宋体" w:eastAsia="宋体" w:cs="Cambria" w:hint="eastAsia"/>
          <w:snapToGrid w:val="0"/>
          <w:kern w:val="0"/>
          <w:sz w:val="24"/>
          <w:szCs w:val="24"/>
        </w:rPr>
        <w:t>人进行</w:t>
      </w:r>
      <w:r>
        <w:rPr>
          <w:rFonts w:ascii="宋体" w:eastAsia="宋体" w:cs="Cambria" w:hint="eastAsia"/>
          <w:snapToGrid w:val="0"/>
          <w:kern w:val="0"/>
          <w:sz w:val="24"/>
          <w:szCs w:val="24"/>
        </w:rPr>
        <w:t>参选</w:t>
      </w:r>
      <w:r>
        <w:rPr>
          <w:rFonts w:ascii="宋体" w:eastAsia="宋体" w:cs="Cambria" w:hint="eastAsia"/>
          <w:snapToGrid w:val="0"/>
          <w:kern w:val="0"/>
          <w:sz w:val="24"/>
          <w:szCs w:val="24"/>
        </w:rPr>
        <w:t>。</w:t>
      </w:r>
    </w:p>
    <w:p w:rsidR="005E5E6A" w:rsidRDefault="00E64C27" w:rsidP="00254815">
      <w:pPr>
        <w:pStyle w:val="2"/>
        <w:ind w:firstLine="482"/>
        <w:rPr>
          <w:rFonts w:hint="eastAsia"/>
        </w:rPr>
      </w:pPr>
      <w:bookmarkStart w:id="4" w:name="_Toc89675127"/>
      <w:bookmarkStart w:id="5" w:name="_Toc55379218"/>
      <w:r>
        <w:rPr>
          <w:rFonts w:hint="eastAsia"/>
        </w:rPr>
        <w:t>一、</w:t>
      </w:r>
      <w:r>
        <w:rPr>
          <w:rFonts w:hint="eastAsia"/>
        </w:rPr>
        <w:t>比选</w:t>
      </w:r>
      <w:r>
        <w:rPr>
          <w:rFonts w:hint="eastAsia"/>
        </w:rPr>
        <w:t>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1795"/>
        <w:gridCol w:w="2124"/>
        <w:gridCol w:w="1584"/>
        <w:gridCol w:w="2565"/>
      </w:tblGrid>
      <w:tr w:rsidR="005E5E6A">
        <w:trPr>
          <w:jc w:val="center"/>
        </w:trPr>
        <w:tc>
          <w:tcPr>
            <w:tcW w:w="847" w:type="dxa"/>
            <w:vAlign w:val="center"/>
          </w:tcPr>
          <w:p w:rsidR="005E5E6A" w:rsidRDefault="00E64C27">
            <w:pPr>
              <w:jc w:val="center"/>
              <w:rPr>
                <w:rFonts w:ascii="宋体" w:cs="Cambria" w:hint="eastAsia"/>
                <w:b/>
                <w:snapToGrid w:val="0"/>
                <w:kern w:val="0"/>
                <w:sz w:val="24"/>
                <w:szCs w:val="24"/>
              </w:rPr>
            </w:pPr>
            <w:bookmarkStart w:id="6" w:name="_Toc478053862"/>
            <w:bookmarkStart w:id="7" w:name="_Toc478044645"/>
            <w:r>
              <w:rPr>
                <w:rFonts w:ascii="宋体" w:cs="Cambria" w:hint="eastAsia"/>
                <w:b/>
                <w:snapToGrid w:val="0"/>
                <w:kern w:val="0"/>
                <w:sz w:val="24"/>
                <w:szCs w:val="24"/>
              </w:rPr>
              <w:t>序号</w:t>
            </w:r>
            <w:bookmarkEnd w:id="6"/>
            <w:bookmarkEnd w:id="7"/>
          </w:p>
        </w:tc>
        <w:tc>
          <w:tcPr>
            <w:tcW w:w="1795" w:type="dxa"/>
            <w:vAlign w:val="center"/>
          </w:tcPr>
          <w:p w:rsidR="005E5E6A" w:rsidRDefault="00E64C27">
            <w:pPr>
              <w:jc w:val="center"/>
              <w:rPr>
                <w:rFonts w:ascii="宋体" w:cs="Cambria" w:hint="eastAs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2124" w:type="dxa"/>
            <w:vAlign w:val="center"/>
          </w:tcPr>
          <w:p w:rsidR="005E5E6A" w:rsidRDefault="00E64C27">
            <w:pPr>
              <w:jc w:val="center"/>
              <w:rPr>
                <w:rFonts w:ascii="宋体" w:cs="Cambria" w:hint="eastAsia"/>
                <w:b/>
                <w:snapToGrid w:val="0"/>
                <w:kern w:val="0"/>
                <w:sz w:val="24"/>
                <w:szCs w:val="24"/>
              </w:rPr>
            </w:pPr>
            <w:bookmarkStart w:id="10" w:name="_Toc478053864"/>
            <w:bookmarkStart w:id="11" w:name="_Toc478044647"/>
            <w:r>
              <w:rPr>
                <w:rFonts w:ascii="宋体" w:cs="Cambria" w:hint="eastAsia"/>
                <w:b/>
                <w:snapToGrid w:val="0"/>
                <w:kern w:val="0"/>
                <w:sz w:val="24"/>
                <w:szCs w:val="24"/>
              </w:rPr>
              <w:t>最高限价</w:t>
            </w:r>
            <w:bookmarkEnd w:id="10"/>
            <w:bookmarkEnd w:id="11"/>
          </w:p>
        </w:tc>
        <w:tc>
          <w:tcPr>
            <w:tcW w:w="1584" w:type="dxa"/>
            <w:vAlign w:val="center"/>
          </w:tcPr>
          <w:p w:rsidR="005E5E6A" w:rsidRDefault="00E64C27">
            <w:pPr>
              <w:jc w:val="center"/>
              <w:rPr>
                <w:rFonts w:ascii="宋体" w:cs="Cambria" w:hint="eastAsia"/>
                <w:b/>
                <w:snapToGrid w:val="0"/>
                <w:kern w:val="0"/>
                <w:sz w:val="24"/>
                <w:szCs w:val="24"/>
              </w:rPr>
            </w:pPr>
            <w:bookmarkStart w:id="12" w:name="_Toc478053866"/>
            <w:bookmarkStart w:id="13" w:name="_Toc478044649"/>
            <w:r>
              <w:rPr>
                <w:rFonts w:ascii="宋体" w:cs="Cambria" w:hint="eastAsia"/>
                <w:b/>
                <w:snapToGrid w:val="0"/>
                <w:kern w:val="0"/>
                <w:sz w:val="24"/>
                <w:szCs w:val="24"/>
              </w:rPr>
              <w:t>中选</w:t>
            </w:r>
            <w:r>
              <w:rPr>
                <w:rFonts w:ascii="宋体" w:cs="Cambria" w:hint="eastAsia"/>
                <w:b/>
                <w:snapToGrid w:val="0"/>
                <w:kern w:val="0"/>
                <w:sz w:val="24"/>
                <w:szCs w:val="24"/>
              </w:rPr>
              <w:t>人数量</w:t>
            </w:r>
            <w:bookmarkEnd w:id="12"/>
            <w:bookmarkEnd w:id="13"/>
          </w:p>
        </w:tc>
        <w:tc>
          <w:tcPr>
            <w:tcW w:w="2565" w:type="dxa"/>
            <w:vAlign w:val="center"/>
          </w:tcPr>
          <w:p w:rsidR="005E5E6A" w:rsidRDefault="00E64C27">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5E5E6A">
        <w:trPr>
          <w:trHeight w:val="2718"/>
          <w:jc w:val="center"/>
        </w:trPr>
        <w:tc>
          <w:tcPr>
            <w:tcW w:w="847" w:type="dxa"/>
            <w:vAlign w:val="center"/>
          </w:tcPr>
          <w:p w:rsidR="005E5E6A" w:rsidRDefault="00E64C27">
            <w:pPr>
              <w:spacing w:line="360" w:lineRule="auto"/>
              <w:jc w:val="center"/>
              <w:rPr>
                <w:rFonts w:ascii="宋体" w:cs="Cambria" w:hint="eastAsia"/>
                <w:snapToGrid w:val="0"/>
                <w:kern w:val="0"/>
                <w:sz w:val="24"/>
                <w:szCs w:val="24"/>
              </w:rPr>
            </w:pPr>
            <w:bookmarkStart w:id="14" w:name="_Toc478044651"/>
            <w:bookmarkStart w:id="15" w:name="_Toc478053868"/>
            <w:r>
              <w:rPr>
                <w:rFonts w:ascii="宋体" w:cs="Cambria" w:hint="eastAsia"/>
                <w:snapToGrid w:val="0"/>
                <w:kern w:val="0"/>
                <w:sz w:val="24"/>
                <w:szCs w:val="24"/>
              </w:rPr>
              <w:t>1</w:t>
            </w:r>
            <w:bookmarkEnd w:id="14"/>
            <w:bookmarkEnd w:id="15"/>
          </w:p>
        </w:tc>
        <w:tc>
          <w:tcPr>
            <w:tcW w:w="1795" w:type="dxa"/>
            <w:vAlign w:val="center"/>
          </w:tcPr>
          <w:p w:rsidR="005E5E6A" w:rsidRDefault="00E64C27">
            <w:pPr>
              <w:jc w:val="center"/>
              <w:rPr>
                <w:rFonts w:ascii="宋体" w:cs="Cambria" w:hint="eastAsia"/>
                <w:snapToGrid w:val="0"/>
                <w:kern w:val="0"/>
                <w:sz w:val="24"/>
                <w:szCs w:val="24"/>
              </w:rPr>
            </w:pPr>
            <w:r>
              <w:rPr>
                <w:rFonts w:ascii="宋体" w:cs="Cambria" w:hint="eastAsia"/>
                <w:snapToGrid w:val="0"/>
                <w:kern w:val="0"/>
                <w:sz w:val="24"/>
                <w:szCs w:val="24"/>
              </w:rPr>
              <w:t>短信平台项目</w:t>
            </w:r>
          </w:p>
        </w:tc>
        <w:tc>
          <w:tcPr>
            <w:tcW w:w="2124" w:type="dxa"/>
            <w:vAlign w:val="center"/>
          </w:tcPr>
          <w:p w:rsidR="005E5E6A" w:rsidRDefault="00E64C27">
            <w:pPr>
              <w:jc w:val="center"/>
              <w:rPr>
                <w:rFonts w:hint="eastAsia"/>
              </w:rPr>
            </w:pPr>
            <w:r>
              <w:rPr>
                <w:rFonts w:ascii="宋体" w:cs="Cambria" w:hint="eastAsia"/>
                <w:snapToGrid w:val="0"/>
                <w:kern w:val="0"/>
                <w:sz w:val="24"/>
                <w:szCs w:val="24"/>
              </w:rPr>
              <w:t>短信发送单价：</w:t>
            </w:r>
            <w:r>
              <w:rPr>
                <w:rFonts w:ascii="宋体" w:cs="Cambria" w:hint="eastAsia"/>
                <w:snapToGrid w:val="0"/>
                <w:kern w:val="0"/>
                <w:sz w:val="24"/>
                <w:szCs w:val="24"/>
              </w:rPr>
              <w:t>0.033</w:t>
            </w:r>
            <w:r>
              <w:rPr>
                <w:rFonts w:ascii="宋体" w:cs="Cambria" w:hint="eastAsia"/>
                <w:snapToGrid w:val="0"/>
                <w:kern w:val="0"/>
                <w:sz w:val="24"/>
                <w:szCs w:val="24"/>
              </w:rPr>
              <w:t>元</w:t>
            </w:r>
            <w:r>
              <w:rPr>
                <w:rFonts w:ascii="宋体" w:cs="Cambria" w:hint="eastAsia"/>
                <w:snapToGrid w:val="0"/>
                <w:kern w:val="0"/>
                <w:sz w:val="24"/>
                <w:szCs w:val="24"/>
              </w:rPr>
              <w:t>/</w:t>
            </w:r>
            <w:r>
              <w:rPr>
                <w:rFonts w:ascii="宋体" w:cs="Cambria" w:hint="eastAsia"/>
                <w:snapToGrid w:val="0"/>
                <w:kern w:val="0"/>
                <w:sz w:val="24"/>
                <w:szCs w:val="24"/>
              </w:rPr>
              <w:t>条</w:t>
            </w:r>
          </w:p>
        </w:tc>
        <w:tc>
          <w:tcPr>
            <w:tcW w:w="1584" w:type="dxa"/>
            <w:vAlign w:val="center"/>
          </w:tcPr>
          <w:p w:rsidR="005E5E6A" w:rsidRDefault="00E64C27">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2</w:t>
            </w:r>
          </w:p>
        </w:tc>
        <w:tc>
          <w:tcPr>
            <w:tcW w:w="2565" w:type="dxa"/>
            <w:vAlign w:val="center"/>
          </w:tcPr>
          <w:p w:rsidR="005E5E6A" w:rsidRDefault="00E64C27">
            <w:pPr>
              <w:jc w:val="left"/>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、含税价；</w:t>
            </w:r>
          </w:p>
          <w:p w:rsidR="005E5E6A" w:rsidRDefault="00E64C27">
            <w:pPr>
              <w:jc w:val="left"/>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、包含</w:t>
            </w:r>
            <w:r>
              <w:rPr>
                <w:rFonts w:ascii="宋体" w:cs="Cambria" w:hint="eastAsia"/>
                <w:snapToGrid w:val="0"/>
                <w:kern w:val="0"/>
                <w:sz w:val="24"/>
                <w:szCs w:val="24"/>
              </w:rPr>
              <w:t>本地化</w:t>
            </w:r>
            <w:r>
              <w:rPr>
                <w:rFonts w:ascii="宋体" w:cs="Cambria" w:hint="eastAsia"/>
                <w:snapToGrid w:val="0"/>
                <w:kern w:val="0"/>
                <w:sz w:val="24"/>
                <w:szCs w:val="24"/>
              </w:rPr>
              <w:t>短信平台</w:t>
            </w:r>
            <w:r>
              <w:rPr>
                <w:rFonts w:ascii="宋体" w:cs="Cambria" w:hint="eastAsia"/>
                <w:snapToGrid w:val="0"/>
                <w:kern w:val="0"/>
                <w:sz w:val="24"/>
                <w:szCs w:val="24"/>
              </w:rPr>
              <w:t>系统</w:t>
            </w:r>
            <w:r>
              <w:rPr>
                <w:rFonts w:ascii="宋体" w:cs="Cambria" w:hint="eastAsia"/>
                <w:snapToGrid w:val="0"/>
                <w:kern w:val="0"/>
                <w:sz w:val="24"/>
                <w:szCs w:val="24"/>
              </w:rPr>
              <w:t>建设</w:t>
            </w:r>
            <w:r>
              <w:rPr>
                <w:rFonts w:ascii="宋体" w:cs="Cambria" w:hint="eastAsia"/>
                <w:snapToGrid w:val="0"/>
                <w:kern w:val="0"/>
                <w:sz w:val="24"/>
                <w:szCs w:val="24"/>
              </w:rPr>
              <w:t>（</w:t>
            </w:r>
            <w:r>
              <w:rPr>
                <w:rFonts w:ascii="宋体" w:cs="Cambria" w:hint="eastAsia"/>
                <w:snapToGrid w:val="0"/>
                <w:kern w:val="0"/>
                <w:sz w:val="24"/>
                <w:szCs w:val="24"/>
              </w:rPr>
              <w:t>免费</w:t>
            </w:r>
            <w:r>
              <w:rPr>
                <w:rFonts w:ascii="宋体" w:cs="Cambria" w:hint="eastAsia"/>
                <w:snapToGrid w:val="0"/>
                <w:kern w:val="0"/>
                <w:sz w:val="24"/>
                <w:szCs w:val="24"/>
              </w:rPr>
              <w:t>）</w:t>
            </w:r>
            <w:r>
              <w:rPr>
                <w:rFonts w:ascii="宋体" w:cs="Cambria" w:hint="eastAsia"/>
                <w:snapToGrid w:val="0"/>
                <w:kern w:val="0"/>
                <w:sz w:val="24"/>
                <w:szCs w:val="24"/>
              </w:rPr>
              <w:t>及</w:t>
            </w:r>
            <w:r>
              <w:rPr>
                <w:rFonts w:ascii="宋体" w:cs="Cambria" w:hint="eastAsia"/>
                <w:snapToGrid w:val="0"/>
                <w:kern w:val="0"/>
                <w:sz w:val="24"/>
                <w:szCs w:val="24"/>
              </w:rPr>
              <w:t>至少</w:t>
            </w:r>
            <w:r>
              <w:rPr>
                <w:rFonts w:ascii="宋体" w:cs="Cambria" w:hint="eastAsia"/>
                <w:snapToGrid w:val="0"/>
                <w:kern w:val="0"/>
                <w:sz w:val="24"/>
                <w:szCs w:val="24"/>
              </w:rPr>
              <w:t>3</w:t>
            </w:r>
            <w:r>
              <w:rPr>
                <w:rFonts w:ascii="宋体" w:cs="Cambria" w:hint="eastAsia"/>
                <w:snapToGrid w:val="0"/>
                <w:kern w:val="0"/>
                <w:sz w:val="24"/>
                <w:szCs w:val="24"/>
              </w:rPr>
              <w:t>条</w:t>
            </w:r>
            <w:r>
              <w:rPr>
                <w:rFonts w:ascii="宋体" w:cs="Cambria" w:hint="eastAsia"/>
                <w:snapToGrid w:val="0"/>
                <w:kern w:val="0"/>
                <w:sz w:val="24"/>
                <w:szCs w:val="24"/>
              </w:rPr>
              <w:t>三网合一短信发送通道；</w:t>
            </w:r>
          </w:p>
          <w:p w:rsidR="005E5E6A" w:rsidRDefault="00E64C27">
            <w:pPr>
              <w:jc w:val="left"/>
              <w:rPr>
                <w:rFonts w:ascii="宋体" w:cs="Cambria" w:hint="eastAs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、首次合同有效期三年，起止日期以合同中约定的服务期限为准</w:t>
            </w:r>
          </w:p>
        </w:tc>
      </w:tr>
    </w:tbl>
    <w:p w:rsidR="005E5E6A" w:rsidRDefault="00E64C27" w:rsidP="00254815">
      <w:pPr>
        <w:pStyle w:val="2"/>
        <w:ind w:firstLine="482"/>
        <w:rPr>
          <w:rFonts w:hint="eastAsia"/>
        </w:rPr>
      </w:pPr>
      <w:bookmarkStart w:id="16" w:name="_Toc55379219"/>
      <w:bookmarkStart w:id="17" w:name="_Toc89675128"/>
      <w:bookmarkStart w:id="18" w:name="_Toc288224935"/>
      <w:bookmarkStart w:id="19" w:name="_Toc469574664"/>
      <w:bookmarkStart w:id="20" w:name="_Toc297817088"/>
      <w:r>
        <w:rPr>
          <w:rFonts w:hint="eastAsia"/>
        </w:rPr>
        <w:t>二、</w:t>
      </w:r>
      <w:r>
        <w:rPr>
          <w:rFonts w:hint="eastAsia"/>
        </w:rPr>
        <w:t>参选</w:t>
      </w:r>
      <w:r>
        <w:rPr>
          <w:rFonts w:hint="eastAsia"/>
        </w:rPr>
        <w:t>人资格要求</w:t>
      </w:r>
      <w:bookmarkEnd w:id="16"/>
      <w:bookmarkEnd w:id="17"/>
      <w:bookmarkEnd w:id="18"/>
      <w:bookmarkEnd w:id="19"/>
      <w:bookmarkEnd w:id="20"/>
    </w:p>
    <w:p w:rsidR="005E5E6A" w:rsidRDefault="00E64C27">
      <w:pPr>
        <w:snapToGrid w:val="0"/>
        <w:spacing w:line="360" w:lineRule="auto"/>
        <w:ind w:firstLineChars="200" w:firstLine="480"/>
        <w:rPr>
          <w:rFonts w:ascii="宋体" w:cs="Cambria" w:hint="eastAsia"/>
          <w:snapToGrid w:val="0"/>
          <w:kern w:val="0"/>
          <w:sz w:val="24"/>
          <w:szCs w:val="24"/>
        </w:rPr>
      </w:pPr>
      <w:bookmarkStart w:id="21" w:name="_Hlk55488870"/>
      <w:r>
        <w:rPr>
          <w:rFonts w:ascii="宋体" w:cs="Cambria" w:hint="eastAsia"/>
          <w:snapToGrid w:val="0"/>
          <w:kern w:val="0"/>
          <w:sz w:val="24"/>
          <w:szCs w:val="24"/>
        </w:rPr>
        <w:t>（一）基本资格条件</w:t>
      </w:r>
    </w:p>
    <w:p w:rsidR="005E5E6A" w:rsidRDefault="00E64C2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5E5E6A" w:rsidRDefault="00E64C2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5E5E6A" w:rsidRDefault="00E64C2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5E5E6A" w:rsidRDefault="00E64C2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5E5E6A" w:rsidRDefault="00E64C2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5E5E6A" w:rsidRDefault="00E64C2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5E5E6A" w:rsidRDefault="00E64C2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5E5E6A" w:rsidRDefault="00E64C27">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5E5E6A" w:rsidRDefault="00E64C27" w:rsidP="00254815">
      <w:pPr>
        <w:pStyle w:val="11"/>
        <w:snapToGrid w:val="0"/>
        <w:spacing w:line="360" w:lineRule="auto"/>
        <w:ind w:firstLine="480"/>
        <w:rPr>
          <w:rFonts w:ascii="宋体" w:eastAsia="宋体" w:cs="Cambria" w:hint="eastAsia"/>
          <w:sz w:val="24"/>
          <w:szCs w:val="24"/>
        </w:rPr>
      </w:pPr>
      <w:r>
        <w:rPr>
          <w:rFonts w:ascii="宋体" w:eastAsia="宋体" w:cs="Cambria" w:hint="eastAsia"/>
          <w:sz w:val="24"/>
          <w:szCs w:val="24"/>
        </w:rPr>
        <w:t>1</w:t>
      </w:r>
      <w:r>
        <w:rPr>
          <w:rFonts w:ascii="宋体" w:eastAsia="宋体" w:cs="Cambria" w:hint="eastAsia"/>
          <w:sz w:val="24"/>
          <w:szCs w:val="24"/>
        </w:rPr>
        <w:t>、近</w:t>
      </w:r>
      <w:r>
        <w:rPr>
          <w:rFonts w:ascii="宋体" w:eastAsia="宋体" w:cs="Cambria" w:hint="eastAsia"/>
          <w:sz w:val="24"/>
          <w:szCs w:val="24"/>
        </w:rPr>
        <w:t>3</w:t>
      </w:r>
      <w:r>
        <w:rPr>
          <w:rFonts w:ascii="宋体" w:eastAsia="宋体" w:cs="Cambria" w:hint="eastAsia"/>
          <w:sz w:val="24"/>
          <w:szCs w:val="24"/>
        </w:rPr>
        <w:t>年</w:t>
      </w:r>
      <w:r>
        <w:rPr>
          <w:rFonts w:ascii="宋体" w:eastAsia="宋体" w:cs="Cambria" w:hint="eastAsia"/>
          <w:sz w:val="24"/>
          <w:szCs w:val="24"/>
        </w:rPr>
        <w:t>(20</w:t>
      </w:r>
      <w:r>
        <w:rPr>
          <w:rFonts w:ascii="宋体" w:eastAsia="宋体" w:cs="Cambria" w:hint="eastAsia"/>
          <w:sz w:val="24"/>
          <w:szCs w:val="24"/>
        </w:rPr>
        <w:t>20</w:t>
      </w:r>
      <w:r>
        <w:rPr>
          <w:rFonts w:ascii="宋体" w:eastAsia="宋体" w:cs="Cambria" w:hint="eastAsia"/>
          <w:sz w:val="24"/>
          <w:szCs w:val="24"/>
        </w:rPr>
        <w:t>年</w:t>
      </w:r>
      <w:r>
        <w:rPr>
          <w:rFonts w:ascii="宋体" w:eastAsia="宋体" w:cs="Cambria" w:hint="eastAsia"/>
          <w:sz w:val="24"/>
          <w:szCs w:val="24"/>
        </w:rPr>
        <w:t>1</w:t>
      </w:r>
      <w:r>
        <w:rPr>
          <w:rFonts w:ascii="宋体" w:eastAsia="宋体" w:cs="Cambria" w:hint="eastAsia"/>
          <w:sz w:val="24"/>
          <w:szCs w:val="24"/>
        </w:rPr>
        <w:t>月</w:t>
      </w:r>
      <w:r>
        <w:rPr>
          <w:rFonts w:ascii="宋体" w:eastAsia="宋体" w:cs="Cambria" w:hint="eastAsia"/>
          <w:sz w:val="24"/>
          <w:szCs w:val="24"/>
        </w:rPr>
        <w:t>1</w:t>
      </w:r>
      <w:r>
        <w:rPr>
          <w:rFonts w:ascii="宋体" w:eastAsia="宋体" w:cs="Cambria" w:hint="eastAsia"/>
          <w:sz w:val="24"/>
          <w:szCs w:val="24"/>
        </w:rPr>
        <w:t>日至今</w:t>
      </w:r>
      <w:r>
        <w:rPr>
          <w:rFonts w:ascii="宋体" w:eastAsia="宋体" w:cs="Cambria" w:hint="eastAsia"/>
          <w:sz w:val="24"/>
          <w:szCs w:val="24"/>
        </w:rPr>
        <w:t>)</w:t>
      </w:r>
      <w:r>
        <w:rPr>
          <w:rFonts w:ascii="宋体" w:eastAsia="宋体" w:cs="Cambria" w:hint="eastAsia"/>
          <w:sz w:val="24"/>
          <w:szCs w:val="24"/>
        </w:rPr>
        <w:t>具有国内</w:t>
      </w:r>
      <w:r>
        <w:rPr>
          <w:rFonts w:ascii="宋体" w:eastAsia="宋体" w:cs="Cambria" w:hint="eastAsia"/>
          <w:sz w:val="24"/>
          <w:szCs w:val="24"/>
        </w:rPr>
        <w:t>银行业短信服务</w:t>
      </w:r>
      <w:r>
        <w:rPr>
          <w:rFonts w:ascii="宋体" w:eastAsia="宋体" w:cs="Cambria" w:hint="eastAsia"/>
          <w:sz w:val="24"/>
          <w:szCs w:val="24"/>
        </w:rPr>
        <w:t>案例</w:t>
      </w:r>
      <w:r>
        <w:rPr>
          <w:rFonts w:ascii="宋体" w:eastAsia="宋体" w:cs="Cambria" w:hint="eastAsia"/>
          <w:sz w:val="24"/>
          <w:szCs w:val="24"/>
        </w:rPr>
        <w:t>(</w:t>
      </w:r>
      <w:r>
        <w:rPr>
          <w:rFonts w:ascii="宋体" w:eastAsia="宋体" w:cs="Cambria" w:hint="eastAsia"/>
          <w:sz w:val="24"/>
          <w:szCs w:val="24"/>
        </w:rPr>
        <w:t>需提供合同复印件、项目简介</w:t>
      </w:r>
      <w:r>
        <w:rPr>
          <w:rFonts w:ascii="宋体" w:eastAsia="宋体" w:cs="Cambria" w:hint="eastAsia"/>
          <w:sz w:val="24"/>
          <w:szCs w:val="24"/>
        </w:rPr>
        <w:t>)</w:t>
      </w:r>
      <w:r>
        <w:rPr>
          <w:rFonts w:ascii="宋体" w:eastAsia="宋体" w:cs="Cambria" w:hint="eastAsia"/>
          <w:sz w:val="24"/>
          <w:szCs w:val="24"/>
        </w:rPr>
        <w:t>不少于</w:t>
      </w:r>
      <w:r>
        <w:rPr>
          <w:rFonts w:ascii="宋体" w:eastAsia="宋体" w:cs="Cambria" w:hint="eastAsia"/>
          <w:sz w:val="24"/>
          <w:szCs w:val="24"/>
        </w:rPr>
        <w:t>3</w:t>
      </w:r>
      <w:r>
        <w:rPr>
          <w:rFonts w:ascii="宋体" w:eastAsia="宋体" w:cs="Cambria" w:hint="eastAsia"/>
          <w:sz w:val="24"/>
          <w:szCs w:val="24"/>
        </w:rPr>
        <w:t>个</w:t>
      </w:r>
      <w:r>
        <w:rPr>
          <w:rFonts w:ascii="宋体" w:eastAsia="宋体" w:cs="Cambria" w:hint="eastAsia"/>
          <w:sz w:val="24"/>
          <w:szCs w:val="24"/>
        </w:rPr>
        <w:t>，</w:t>
      </w:r>
      <w:r>
        <w:rPr>
          <w:rFonts w:ascii="宋体" w:eastAsia="宋体" w:cs="Cambria" w:hint="eastAsia"/>
          <w:color w:val="000000"/>
          <w:sz w:val="24"/>
          <w:szCs w:val="24"/>
        </w:rPr>
        <w:t>所有案例中的银行均应位于中国银行业协会发布的“</w:t>
      </w:r>
      <w:r>
        <w:rPr>
          <w:rFonts w:ascii="宋体" w:eastAsia="宋体" w:cs="Cambria" w:hint="eastAsia"/>
          <w:color w:val="000000"/>
          <w:sz w:val="24"/>
          <w:szCs w:val="24"/>
        </w:rPr>
        <w:t>2022</w:t>
      </w:r>
      <w:r>
        <w:rPr>
          <w:rFonts w:ascii="宋体" w:eastAsia="宋体" w:cs="Cambria" w:hint="eastAsia"/>
          <w:color w:val="000000"/>
          <w:sz w:val="24"/>
          <w:szCs w:val="24"/>
        </w:rPr>
        <w:t>年中国银行业</w:t>
      </w:r>
      <w:r>
        <w:rPr>
          <w:rFonts w:ascii="宋体" w:eastAsia="宋体" w:cs="Cambria" w:hint="eastAsia"/>
          <w:color w:val="000000"/>
          <w:sz w:val="24"/>
          <w:szCs w:val="24"/>
        </w:rPr>
        <w:t>100</w:t>
      </w:r>
      <w:r>
        <w:rPr>
          <w:rFonts w:ascii="宋体" w:eastAsia="宋体" w:cs="Cambria" w:hint="eastAsia"/>
          <w:color w:val="000000"/>
          <w:sz w:val="24"/>
          <w:szCs w:val="24"/>
        </w:rPr>
        <w:t>强”榜单（以中国银行业协会官网发布内容为准）中</w:t>
      </w:r>
      <w:r>
        <w:rPr>
          <w:rFonts w:ascii="宋体" w:eastAsia="宋体" w:cs="Cambria" w:hint="eastAsia"/>
          <w:sz w:val="24"/>
          <w:szCs w:val="24"/>
        </w:rPr>
        <w:t>。低于</w:t>
      </w:r>
      <w:r>
        <w:rPr>
          <w:rFonts w:ascii="宋体" w:eastAsia="宋体" w:cs="Cambria" w:hint="eastAsia"/>
          <w:sz w:val="24"/>
          <w:szCs w:val="24"/>
        </w:rPr>
        <w:t>3</w:t>
      </w:r>
      <w:r>
        <w:rPr>
          <w:rFonts w:ascii="宋体" w:eastAsia="宋体" w:cs="Cambria" w:hint="eastAsia"/>
          <w:sz w:val="24"/>
          <w:szCs w:val="24"/>
        </w:rPr>
        <w:t>个案例（不含</w:t>
      </w:r>
      <w:r>
        <w:rPr>
          <w:rFonts w:ascii="宋体" w:eastAsia="宋体" w:cs="Cambria" w:hint="eastAsia"/>
          <w:sz w:val="24"/>
          <w:szCs w:val="24"/>
        </w:rPr>
        <w:t>3</w:t>
      </w:r>
      <w:r>
        <w:rPr>
          <w:rFonts w:ascii="宋体" w:eastAsia="宋体" w:cs="Cambria" w:hint="eastAsia"/>
          <w:sz w:val="24"/>
          <w:szCs w:val="24"/>
        </w:rPr>
        <w:t>个）取消</w:t>
      </w:r>
      <w:r>
        <w:rPr>
          <w:rFonts w:ascii="宋体" w:eastAsia="宋体" w:cs="Cambria" w:hint="eastAsia"/>
          <w:sz w:val="24"/>
          <w:szCs w:val="24"/>
        </w:rPr>
        <w:t>参选</w:t>
      </w:r>
      <w:r>
        <w:rPr>
          <w:rFonts w:ascii="宋体" w:eastAsia="宋体" w:cs="Cambria" w:hint="eastAsia"/>
          <w:sz w:val="24"/>
          <w:szCs w:val="24"/>
        </w:rPr>
        <w:t>资质；</w:t>
      </w:r>
    </w:p>
    <w:p w:rsidR="005E5E6A" w:rsidRDefault="00E64C27">
      <w:pPr>
        <w:pStyle w:val="aa"/>
        <w:spacing w:line="360" w:lineRule="auto"/>
        <w:ind w:firstLineChars="200" w:firstLine="480"/>
        <w:rPr>
          <w:rFonts w:ascii="宋体" w:hint="eastAsia"/>
          <w:sz w:val="24"/>
          <w:szCs w:val="24"/>
        </w:rPr>
      </w:pPr>
      <w:r>
        <w:rPr>
          <w:rFonts w:ascii="宋体" w:hint="eastAsia"/>
          <w:sz w:val="24"/>
          <w:szCs w:val="24"/>
        </w:rPr>
        <w:lastRenderedPageBreak/>
        <w:t>注</w:t>
      </w:r>
      <w:r>
        <w:rPr>
          <w:rFonts w:ascii="宋体" w:hint="eastAsia"/>
          <w:sz w:val="24"/>
          <w:szCs w:val="24"/>
        </w:rPr>
        <w:t>:</w:t>
      </w:r>
    </w:p>
    <w:p w:rsidR="005E5E6A" w:rsidRDefault="00E64C27">
      <w:pPr>
        <w:pStyle w:val="aa"/>
        <w:spacing w:line="360" w:lineRule="auto"/>
        <w:ind w:firstLineChars="200" w:firstLine="480"/>
        <w:rPr>
          <w:rFonts w:ascii="宋体" w:hint="eastAsia"/>
          <w:sz w:val="24"/>
          <w:szCs w:val="24"/>
        </w:rPr>
      </w:pPr>
      <w:r>
        <w:rPr>
          <w:rFonts w:ascii="宋体" w:hint="eastAsia"/>
          <w:sz w:val="24"/>
          <w:szCs w:val="24"/>
          <w:lang w:val="ru-RU"/>
        </w:rPr>
        <w:t>案例</w:t>
      </w:r>
      <w:r>
        <w:rPr>
          <w:rFonts w:ascii="宋体" w:hint="eastAsia"/>
          <w:sz w:val="24"/>
          <w:szCs w:val="24"/>
        </w:rPr>
        <w:t>中</w:t>
      </w:r>
      <w:r>
        <w:rPr>
          <w:rFonts w:ascii="宋体" w:hint="eastAsia"/>
          <w:sz w:val="24"/>
          <w:szCs w:val="24"/>
          <w:lang w:val="ru-RU"/>
        </w:rPr>
        <w:t>必须</w:t>
      </w:r>
      <w:r>
        <w:rPr>
          <w:rFonts w:ascii="宋体" w:hint="eastAsia"/>
          <w:sz w:val="24"/>
          <w:szCs w:val="24"/>
        </w:rPr>
        <w:t>包含</w:t>
      </w:r>
      <w:r>
        <w:rPr>
          <w:rFonts w:ascii="宋体" w:hint="eastAsia"/>
          <w:sz w:val="24"/>
          <w:szCs w:val="24"/>
          <w:lang w:val="ru-RU"/>
        </w:rPr>
        <w:t>短信发送</w:t>
      </w:r>
      <w:r>
        <w:rPr>
          <w:rFonts w:ascii="宋体" w:hint="eastAsia"/>
          <w:sz w:val="24"/>
          <w:szCs w:val="24"/>
        </w:rPr>
        <w:t>服务</w:t>
      </w:r>
      <w:r>
        <w:rPr>
          <w:rFonts w:ascii="宋体" w:hint="eastAsia"/>
          <w:sz w:val="24"/>
          <w:szCs w:val="24"/>
          <w:lang w:val="ru-RU"/>
        </w:rPr>
        <w:t>，分包、转包或合同内容仅包括系统开发类项目的，不视为有效案例，不予认可。</w:t>
      </w:r>
    </w:p>
    <w:p w:rsidR="005E5E6A" w:rsidRDefault="00E64C27">
      <w:pPr>
        <w:pStyle w:val="aa"/>
        <w:spacing w:line="360" w:lineRule="auto"/>
        <w:ind w:firstLineChars="200" w:firstLine="480"/>
        <w:rPr>
          <w:rFonts w:ascii="宋体" w:hint="eastAsia"/>
          <w:sz w:val="24"/>
          <w:szCs w:val="24"/>
        </w:rPr>
      </w:pPr>
      <w:r>
        <w:rPr>
          <w:rFonts w:ascii="宋体" w:hint="eastAsia"/>
          <w:sz w:val="24"/>
          <w:szCs w:val="24"/>
        </w:rPr>
        <w:t>案例要求以下信息不可隐藏，包含：甲乙双方名称、双方印章、项目</w:t>
      </w:r>
      <w:r>
        <w:rPr>
          <w:rFonts w:ascii="宋体" w:hint="eastAsia"/>
          <w:sz w:val="24"/>
          <w:szCs w:val="24"/>
        </w:rPr>
        <w:t>/</w:t>
      </w:r>
      <w:r>
        <w:rPr>
          <w:rFonts w:ascii="宋体" w:hint="eastAsia"/>
          <w:sz w:val="24"/>
          <w:szCs w:val="24"/>
        </w:rPr>
        <w:t>产品的名称、合同</w:t>
      </w:r>
      <w:r>
        <w:rPr>
          <w:rFonts w:ascii="宋体" w:hint="eastAsia"/>
          <w:sz w:val="24"/>
          <w:szCs w:val="24"/>
        </w:rPr>
        <w:t>/</w:t>
      </w:r>
      <w:r>
        <w:rPr>
          <w:rFonts w:ascii="宋体" w:hint="eastAsia"/>
          <w:sz w:val="24"/>
          <w:szCs w:val="24"/>
        </w:rPr>
        <w:t>中选</w:t>
      </w:r>
      <w:r>
        <w:rPr>
          <w:rFonts w:ascii="宋体" w:hint="eastAsia"/>
          <w:sz w:val="24"/>
          <w:szCs w:val="24"/>
        </w:rPr>
        <w:t>通知书签订时间等。以上证明文件若采购人存疑，</w:t>
      </w:r>
      <w:r>
        <w:rPr>
          <w:rFonts w:ascii="宋体" w:hint="eastAsia"/>
          <w:sz w:val="24"/>
          <w:szCs w:val="24"/>
        </w:rPr>
        <w:t>参选</w:t>
      </w:r>
      <w:r>
        <w:rPr>
          <w:rFonts w:ascii="宋体" w:hint="eastAsia"/>
          <w:sz w:val="24"/>
          <w:szCs w:val="24"/>
        </w:rPr>
        <w:t>人需提供原件备查</w:t>
      </w:r>
      <w:r>
        <w:rPr>
          <w:rFonts w:ascii="宋体" w:hint="eastAsia"/>
          <w:sz w:val="24"/>
          <w:szCs w:val="24"/>
        </w:rPr>
        <w:t>,</w:t>
      </w:r>
      <w:r>
        <w:rPr>
          <w:rFonts w:ascii="宋体" w:hint="eastAsia"/>
          <w:sz w:val="24"/>
          <w:szCs w:val="24"/>
        </w:rPr>
        <w:t>参选</w:t>
      </w:r>
      <w:r>
        <w:rPr>
          <w:rFonts w:ascii="宋体" w:hint="eastAsia"/>
          <w:sz w:val="24"/>
          <w:szCs w:val="24"/>
        </w:rPr>
        <w:t>文件中须附相关证明文件复印件并逐页加盖公章。</w:t>
      </w:r>
    </w:p>
    <w:p w:rsidR="005E5E6A" w:rsidRDefault="00E64C27">
      <w:pPr>
        <w:pStyle w:val="aa"/>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w:t>
      </w:r>
      <w:r>
        <w:rPr>
          <w:rFonts w:ascii="宋体" w:cs="宋体" w:hint="eastAsia"/>
          <w:color w:val="000000"/>
          <w:kern w:val="0"/>
          <w:sz w:val="24"/>
          <w:szCs w:val="24"/>
        </w:rPr>
        <w:t>具有完整的风险治理架构：提供单位风险管理组织架构图，以及针对本项目的风险管理团队名单</w:t>
      </w:r>
      <w:r>
        <w:rPr>
          <w:rFonts w:ascii="宋体" w:cs="宋体" w:hint="eastAsia"/>
          <w:color w:val="000000"/>
          <w:kern w:val="0"/>
          <w:sz w:val="24"/>
          <w:szCs w:val="24"/>
        </w:rPr>
        <w:t>。</w:t>
      </w:r>
    </w:p>
    <w:p w:rsidR="005E5E6A" w:rsidRDefault="00E64C27">
      <w:pPr>
        <w:pStyle w:val="aa"/>
        <w:spacing w:line="360" w:lineRule="auto"/>
        <w:ind w:firstLineChars="200" w:firstLine="480"/>
        <w:rPr>
          <w:rFonts w:ascii="宋体" w:hint="eastAsia"/>
          <w:sz w:val="24"/>
          <w:szCs w:val="24"/>
          <w:lang w:val="ru-RU"/>
        </w:rPr>
      </w:pPr>
      <w:r>
        <w:rPr>
          <w:rFonts w:ascii="宋体" w:hint="eastAsia"/>
          <w:sz w:val="24"/>
          <w:szCs w:val="24"/>
        </w:rPr>
        <w:t>3</w:t>
      </w:r>
      <w:r>
        <w:rPr>
          <w:rFonts w:ascii="宋体" w:hint="eastAsia"/>
          <w:sz w:val="24"/>
          <w:szCs w:val="24"/>
        </w:rPr>
        <w:t>、</w:t>
      </w:r>
      <w:r>
        <w:rPr>
          <w:rFonts w:ascii="宋体" w:hint="eastAsia"/>
          <w:sz w:val="24"/>
          <w:szCs w:val="24"/>
          <w:lang w:val="ru-RU"/>
        </w:rPr>
        <w:t>具备由中华人民共和国工业和信息化部颁发的：中华人民共和国增值电信业务经营许可证及中华人民共和国电信网码号资源使用证。其中，中华人民共和国电信网码号资源使用证的用途应为短消息类服务接入代码，码号资源显示的应为</w:t>
      </w:r>
      <w:r>
        <w:rPr>
          <w:rFonts w:ascii="宋体" w:hint="eastAsia"/>
          <w:sz w:val="24"/>
          <w:szCs w:val="24"/>
          <w:lang w:val="ru-RU"/>
        </w:rPr>
        <w:t>1069</w:t>
      </w:r>
      <w:r>
        <w:rPr>
          <w:rFonts w:ascii="宋体" w:hint="eastAsia"/>
          <w:sz w:val="24"/>
          <w:szCs w:val="24"/>
          <w:lang w:val="ru-RU"/>
        </w:rPr>
        <w:t>开头的码号</w:t>
      </w:r>
      <w:r>
        <w:rPr>
          <w:rFonts w:ascii="宋体" w:hint="eastAsia"/>
          <w:sz w:val="24"/>
          <w:szCs w:val="24"/>
          <w:lang w:val="ru-RU"/>
        </w:rPr>
        <w:t>，</w:t>
      </w:r>
      <w:r>
        <w:rPr>
          <w:rFonts w:ascii="宋体" w:hint="eastAsia"/>
          <w:sz w:val="24"/>
          <w:szCs w:val="24"/>
        </w:rPr>
        <w:t>后续可用于比选人短信发送</w:t>
      </w:r>
      <w:r>
        <w:rPr>
          <w:rFonts w:ascii="宋体" w:hint="eastAsia"/>
          <w:sz w:val="24"/>
          <w:szCs w:val="24"/>
          <w:lang w:val="ru-RU"/>
        </w:rPr>
        <w:t>。提供有效期内的相关证件复印件并加盖</w:t>
      </w:r>
      <w:r>
        <w:rPr>
          <w:rFonts w:ascii="宋体" w:hint="eastAsia"/>
          <w:sz w:val="24"/>
          <w:szCs w:val="24"/>
          <w:lang w:val="ru-RU"/>
        </w:rPr>
        <w:t>参选</w:t>
      </w:r>
      <w:r>
        <w:rPr>
          <w:rFonts w:ascii="宋体" w:hint="eastAsia"/>
          <w:sz w:val="24"/>
          <w:szCs w:val="24"/>
          <w:lang w:val="ru-RU"/>
        </w:rPr>
        <w:t>人公章。</w:t>
      </w:r>
    </w:p>
    <w:p w:rsidR="005E5E6A" w:rsidRDefault="00E64C27">
      <w:pPr>
        <w:pStyle w:val="aa"/>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w:t>
      </w:r>
      <w:r>
        <w:rPr>
          <w:rFonts w:ascii="宋体" w:hint="eastAsia"/>
          <w:sz w:val="24"/>
          <w:szCs w:val="24"/>
        </w:rPr>
        <w:t>若</w:t>
      </w:r>
      <w:r>
        <w:rPr>
          <w:rFonts w:ascii="宋体"/>
          <w:sz w:val="24"/>
          <w:szCs w:val="24"/>
        </w:rPr>
        <w:t>提供的短信服务被</w:t>
      </w:r>
      <w:r>
        <w:rPr>
          <w:rFonts w:ascii="宋体" w:hint="eastAsia"/>
          <w:sz w:val="24"/>
          <w:szCs w:val="24"/>
        </w:rPr>
        <w:t>比选</w:t>
      </w:r>
      <w:r>
        <w:rPr>
          <w:rFonts w:ascii="宋体"/>
          <w:sz w:val="24"/>
          <w:szCs w:val="24"/>
        </w:rPr>
        <w:t>人</w:t>
      </w:r>
      <w:r>
        <w:rPr>
          <w:rFonts w:ascii="宋体" w:hint="eastAsia"/>
          <w:sz w:val="24"/>
          <w:szCs w:val="24"/>
        </w:rPr>
        <w:t>作为主用</w:t>
      </w:r>
      <w:r>
        <w:rPr>
          <w:rFonts w:ascii="宋体"/>
          <w:sz w:val="24"/>
          <w:szCs w:val="24"/>
        </w:rPr>
        <w:t>，则相应</w:t>
      </w:r>
      <w:r>
        <w:rPr>
          <w:rFonts w:ascii="宋体" w:hint="eastAsia"/>
          <w:sz w:val="24"/>
          <w:szCs w:val="24"/>
        </w:rPr>
        <w:t>中选</w:t>
      </w:r>
      <w:r>
        <w:rPr>
          <w:rFonts w:ascii="宋体"/>
          <w:sz w:val="24"/>
          <w:szCs w:val="24"/>
        </w:rPr>
        <w:t>人必须</w:t>
      </w:r>
      <w:r>
        <w:rPr>
          <w:rFonts w:ascii="宋体" w:hint="eastAsia"/>
          <w:sz w:val="24"/>
          <w:szCs w:val="24"/>
        </w:rPr>
        <w:t>免费为</w:t>
      </w:r>
      <w:r>
        <w:rPr>
          <w:rFonts w:ascii="宋体" w:hint="eastAsia"/>
          <w:sz w:val="24"/>
          <w:szCs w:val="24"/>
        </w:rPr>
        <w:t>比选</w:t>
      </w:r>
      <w:r>
        <w:rPr>
          <w:rFonts w:ascii="宋体" w:hint="eastAsia"/>
          <w:sz w:val="24"/>
          <w:szCs w:val="24"/>
        </w:rPr>
        <w:t>人提供至少两条带宽在</w:t>
      </w:r>
      <w:r>
        <w:rPr>
          <w:rFonts w:ascii="宋体" w:hint="eastAsia"/>
          <w:sz w:val="24"/>
          <w:szCs w:val="24"/>
        </w:rPr>
        <w:t>4</w:t>
      </w:r>
      <w:r>
        <w:rPr>
          <w:rFonts w:ascii="宋体" w:hint="eastAsia"/>
          <w:sz w:val="24"/>
          <w:szCs w:val="24"/>
        </w:rPr>
        <w:t>M</w:t>
      </w:r>
      <w:r>
        <w:rPr>
          <w:rFonts w:ascii="宋体" w:hint="eastAsia"/>
          <w:sz w:val="24"/>
          <w:szCs w:val="24"/>
        </w:rPr>
        <w:t>以上的</w:t>
      </w:r>
      <w:r>
        <w:rPr>
          <w:rFonts w:ascii="宋体" w:hint="eastAsia"/>
          <w:sz w:val="24"/>
          <w:szCs w:val="24"/>
        </w:rPr>
        <w:t>物理</w:t>
      </w:r>
      <w:r>
        <w:rPr>
          <w:rFonts w:ascii="宋体" w:hint="eastAsia"/>
          <w:sz w:val="24"/>
          <w:szCs w:val="24"/>
        </w:rPr>
        <w:t>专线用于短信通道的网络对接</w:t>
      </w:r>
      <w:r>
        <w:rPr>
          <w:rFonts w:ascii="宋体" w:hint="eastAsia"/>
          <w:sz w:val="24"/>
          <w:szCs w:val="24"/>
        </w:rPr>
        <w:t>，</w:t>
      </w:r>
      <w:r>
        <w:rPr>
          <w:rFonts w:ascii="宋体" w:hint="eastAsia"/>
          <w:sz w:val="24"/>
          <w:szCs w:val="24"/>
        </w:rPr>
        <w:t>若专线带宽无法满足比选人使用要求，</w:t>
      </w:r>
      <w:r>
        <w:rPr>
          <w:rFonts w:ascii="宋体" w:cs="宋体" w:hint="eastAsia"/>
          <w:color w:val="000000"/>
          <w:sz w:val="24"/>
          <w:szCs w:val="24"/>
        </w:rPr>
        <w:t>由中</w:t>
      </w:r>
      <w:r>
        <w:rPr>
          <w:rFonts w:ascii="宋体" w:cs="宋体" w:hint="eastAsia"/>
          <w:color w:val="000000"/>
          <w:sz w:val="24"/>
          <w:szCs w:val="24"/>
        </w:rPr>
        <w:t>选</w:t>
      </w:r>
      <w:r>
        <w:rPr>
          <w:rFonts w:ascii="宋体" w:cs="宋体" w:hint="eastAsia"/>
          <w:color w:val="000000"/>
          <w:sz w:val="24"/>
          <w:szCs w:val="24"/>
        </w:rPr>
        <w:t>人负责扩容，费用由中选人承担</w:t>
      </w:r>
      <w:r>
        <w:rPr>
          <w:rFonts w:ascii="宋体" w:hint="eastAsia"/>
          <w:sz w:val="24"/>
          <w:szCs w:val="24"/>
        </w:rPr>
        <w:t>。</w:t>
      </w:r>
      <w:r>
        <w:rPr>
          <w:rFonts w:ascii="宋体" w:hint="eastAsia"/>
          <w:sz w:val="24"/>
          <w:szCs w:val="24"/>
        </w:rPr>
        <w:t>参选人</w:t>
      </w:r>
      <w:r>
        <w:rPr>
          <w:rFonts w:ascii="宋体" w:hint="eastAsia"/>
          <w:sz w:val="24"/>
          <w:szCs w:val="24"/>
        </w:rPr>
        <w:t>需要</w:t>
      </w:r>
      <w:r>
        <w:rPr>
          <w:rFonts w:ascii="宋体" w:hint="eastAsia"/>
          <w:sz w:val="24"/>
          <w:szCs w:val="24"/>
        </w:rPr>
        <w:t>按照上述要求提供</w:t>
      </w:r>
      <w:r>
        <w:rPr>
          <w:rFonts w:ascii="宋体" w:hint="eastAsia"/>
          <w:sz w:val="24"/>
          <w:szCs w:val="24"/>
        </w:rPr>
        <w:t>承诺函并加盖公章。</w:t>
      </w:r>
    </w:p>
    <w:p w:rsidR="005E5E6A" w:rsidRDefault="005E5E6A">
      <w:pPr>
        <w:pStyle w:val="aa"/>
        <w:spacing w:line="360" w:lineRule="auto"/>
        <w:ind w:firstLineChars="200" w:firstLine="480"/>
        <w:rPr>
          <w:rFonts w:ascii="宋体" w:hint="eastAsia"/>
          <w:sz w:val="24"/>
          <w:szCs w:val="24"/>
        </w:rPr>
      </w:pPr>
    </w:p>
    <w:p w:rsidR="005E5E6A" w:rsidRDefault="00E64C27">
      <w:pPr>
        <w:pStyle w:val="aa"/>
        <w:spacing w:line="360" w:lineRule="auto"/>
        <w:ind w:firstLineChars="200" w:firstLine="480"/>
        <w:rPr>
          <w:rFonts w:ascii="宋体" w:hint="eastAsia"/>
          <w:sz w:val="24"/>
          <w:szCs w:val="24"/>
        </w:rPr>
      </w:pPr>
      <w:r>
        <w:rPr>
          <w:rFonts w:ascii="宋体" w:cs="Cambria" w:hint="eastAsia"/>
          <w:snapToGrid w:val="0"/>
          <w:kern w:val="0"/>
          <w:sz w:val="24"/>
          <w:szCs w:val="24"/>
        </w:rPr>
        <w:t>注</w:t>
      </w:r>
      <w:r>
        <w:rPr>
          <w:rFonts w:ascii="宋体" w:cs="Cambria" w:hint="eastAsia"/>
          <w:snapToGrid w:val="0"/>
          <w:kern w:val="0"/>
          <w:sz w:val="24"/>
          <w:szCs w:val="24"/>
        </w:rPr>
        <w:t>:</w:t>
      </w:r>
      <w:r>
        <w:rPr>
          <w:rFonts w:ascii="宋体" w:cs="Cambria" w:hint="eastAsia"/>
          <w:snapToGrid w:val="0"/>
          <w:kern w:val="0"/>
          <w:sz w:val="24"/>
          <w:szCs w:val="24"/>
        </w:rPr>
        <w:t>以上证明文件若</w:t>
      </w:r>
      <w:r>
        <w:rPr>
          <w:rFonts w:ascii="宋体" w:cs="Cambria" w:hint="eastAsia"/>
          <w:snapToGrid w:val="0"/>
          <w:kern w:val="0"/>
          <w:sz w:val="24"/>
          <w:szCs w:val="24"/>
        </w:rPr>
        <w:t>比选</w:t>
      </w:r>
      <w:r>
        <w:rPr>
          <w:rFonts w:ascii="宋体" w:cs="Cambria" w:hint="eastAsia"/>
          <w:snapToGrid w:val="0"/>
          <w:kern w:val="0"/>
          <w:sz w:val="24"/>
          <w:szCs w:val="24"/>
        </w:rPr>
        <w:t>人存疑，</w:t>
      </w:r>
      <w:r>
        <w:rPr>
          <w:rFonts w:ascii="宋体" w:cs="Cambria" w:hint="eastAsia"/>
          <w:snapToGrid w:val="0"/>
          <w:kern w:val="0"/>
          <w:sz w:val="24"/>
          <w:szCs w:val="24"/>
        </w:rPr>
        <w:t>参选</w:t>
      </w:r>
      <w:r>
        <w:rPr>
          <w:rFonts w:ascii="宋体" w:cs="Cambria" w:hint="eastAsia"/>
          <w:snapToGrid w:val="0"/>
          <w:kern w:val="0"/>
          <w:sz w:val="24"/>
          <w:szCs w:val="24"/>
        </w:rPr>
        <w:t>人需提供原件备查，</w:t>
      </w:r>
      <w:r>
        <w:rPr>
          <w:rFonts w:ascii="宋体" w:cs="Cambria" w:hint="eastAsia"/>
          <w:snapToGrid w:val="0"/>
          <w:kern w:val="0"/>
          <w:sz w:val="24"/>
          <w:szCs w:val="24"/>
        </w:rPr>
        <w:t>参选</w:t>
      </w:r>
      <w:r>
        <w:rPr>
          <w:rFonts w:ascii="宋体" w:cs="Cambria" w:hint="eastAsia"/>
          <w:snapToGrid w:val="0"/>
          <w:kern w:val="0"/>
          <w:sz w:val="24"/>
          <w:szCs w:val="24"/>
        </w:rPr>
        <w:t>文件中须附相关证明文件复印件并逐页加盖公章。</w:t>
      </w:r>
    </w:p>
    <w:p w:rsidR="005E5E6A" w:rsidRDefault="00E64C27" w:rsidP="00254815">
      <w:pPr>
        <w:pStyle w:val="2"/>
        <w:ind w:firstLine="482"/>
        <w:rPr>
          <w:rFonts w:hint="eastAsia"/>
        </w:rPr>
      </w:pPr>
      <w:bookmarkStart w:id="22" w:name="_Toc55379220"/>
      <w:bookmarkStart w:id="23" w:name="_Toc469574667"/>
      <w:bookmarkStart w:id="24" w:name="_Toc297817090"/>
      <w:bookmarkStart w:id="25" w:name="_Toc89675130"/>
      <w:bookmarkEnd w:id="21"/>
      <w:r>
        <w:rPr>
          <w:rFonts w:hint="eastAsia"/>
        </w:rPr>
        <w:t>三、</w:t>
      </w:r>
      <w:r>
        <w:rPr>
          <w:rFonts w:hint="eastAsia"/>
        </w:rPr>
        <w:t>比选</w:t>
      </w:r>
      <w:r>
        <w:rPr>
          <w:rFonts w:hint="eastAsia"/>
        </w:rPr>
        <w:t>文件的获取</w:t>
      </w:r>
      <w:bookmarkEnd w:id="22"/>
    </w:p>
    <w:p w:rsidR="005E5E6A" w:rsidRDefault="00E64C27">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w:t>
      </w:r>
      <w:r>
        <w:rPr>
          <w:rFonts w:ascii="宋体" w:cs="Cambria" w:hint="eastAsia"/>
          <w:snapToGrid w:val="0"/>
          <w:kern w:val="0"/>
          <w:sz w:val="24"/>
          <w:szCs w:val="24"/>
        </w:rPr>
        <w:t>比选</w:t>
      </w:r>
      <w:r>
        <w:rPr>
          <w:rFonts w:ascii="宋体" w:cs="Cambria" w:hint="eastAsia"/>
          <w:snapToGrid w:val="0"/>
          <w:kern w:val="0"/>
          <w:sz w:val="24"/>
          <w:szCs w:val="24"/>
        </w:rPr>
        <w:t>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5E5E6A" w:rsidRDefault="00E64C27" w:rsidP="00254815">
      <w:pPr>
        <w:pStyle w:val="2"/>
        <w:ind w:firstLine="482"/>
        <w:rPr>
          <w:rFonts w:hint="eastAsia"/>
        </w:rPr>
      </w:pPr>
      <w:bookmarkStart w:id="26" w:name="_Toc55379221"/>
      <w:r>
        <w:rPr>
          <w:rFonts w:hint="eastAsia"/>
        </w:rPr>
        <w:t>四、</w:t>
      </w:r>
      <w:r>
        <w:rPr>
          <w:rFonts w:hint="eastAsia"/>
        </w:rPr>
        <w:t>比选</w:t>
      </w:r>
      <w:r>
        <w:rPr>
          <w:rFonts w:hint="eastAsia"/>
        </w:rPr>
        <w:t>保证金的递交</w:t>
      </w:r>
      <w:bookmarkEnd w:id="23"/>
      <w:bookmarkEnd w:id="24"/>
      <w:bookmarkEnd w:id="25"/>
      <w:bookmarkEnd w:id="26"/>
    </w:p>
    <w:p w:rsidR="005E5E6A" w:rsidRDefault="00E64C27">
      <w:pPr>
        <w:snapToGrid w:val="0"/>
        <w:spacing w:line="360" w:lineRule="auto"/>
        <w:ind w:firstLineChars="200" w:firstLine="480"/>
        <w:rPr>
          <w:rFonts w:ascii="宋体" w:cs="Cambria" w:hint="eastAsia"/>
          <w:snapToGrid w:val="0"/>
          <w:kern w:val="0"/>
          <w:sz w:val="24"/>
          <w:szCs w:val="24"/>
        </w:rPr>
      </w:pPr>
      <w:bookmarkStart w:id="27" w:name="_Toc297817091"/>
      <w:r>
        <w:rPr>
          <w:rFonts w:ascii="宋体" w:cs="Cambria" w:hint="eastAsia"/>
          <w:snapToGrid w:val="0"/>
          <w:kern w:val="0"/>
          <w:sz w:val="24"/>
          <w:szCs w:val="24"/>
        </w:rPr>
        <w:t>1</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保证金的金额：</w:t>
      </w:r>
      <w:r>
        <w:rPr>
          <w:rFonts w:ascii="宋体" w:cs="Cambria" w:hint="eastAsia"/>
          <w:sz w:val="24"/>
          <w:szCs w:val="24"/>
        </w:rPr>
        <w:t>2</w:t>
      </w:r>
      <w:r>
        <w:rPr>
          <w:rFonts w:ascii="宋体" w:cs="Cambria" w:hint="eastAsia"/>
          <w:sz w:val="24"/>
          <w:szCs w:val="24"/>
        </w:rPr>
        <w:t>万</w:t>
      </w:r>
      <w:r>
        <w:rPr>
          <w:rFonts w:ascii="宋体" w:cs="Cambria" w:hint="eastAsia"/>
          <w:snapToGrid w:val="0"/>
          <w:kern w:val="0"/>
          <w:sz w:val="24"/>
          <w:szCs w:val="24"/>
        </w:rPr>
        <w:t>元整（大写：</w:t>
      </w:r>
      <w:r>
        <w:rPr>
          <w:rFonts w:ascii="宋体" w:cs="Cambria" w:hint="eastAsia"/>
          <w:sz w:val="24"/>
          <w:szCs w:val="24"/>
        </w:rPr>
        <w:t>贰</w:t>
      </w:r>
      <w:r>
        <w:rPr>
          <w:rFonts w:ascii="宋体" w:cs="Cambria" w:hint="eastAsia"/>
          <w:sz w:val="24"/>
          <w:szCs w:val="24"/>
        </w:rPr>
        <w:t>万</w:t>
      </w:r>
      <w:r>
        <w:rPr>
          <w:rFonts w:ascii="宋体" w:cs="Cambria" w:hint="eastAsia"/>
          <w:snapToGrid w:val="0"/>
          <w:kern w:val="0"/>
          <w:sz w:val="24"/>
          <w:szCs w:val="24"/>
        </w:rPr>
        <w:t>元整）。</w:t>
      </w:r>
    </w:p>
    <w:p w:rsidR="005E5E6A" w:rsidRDefault="00E64C27">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、参选保证金缴纳方式：参选人从参选人的银行账户，通过转账或电汇方</w:t>
      </w:r>
      <w:r>
        <w:rPr>
          <w:rFonts w:ascii="宋体" w:cs="Cambria" w:hint="eastAsia"/>
          <w:snapToGrid w:val="0"/>
          <w:kern w:val="0"/>
          <w:sz w:val="24"/>
          <w:szCs w:val="24"/>
        </w:rPr>
        <w:lastRenderedPageBreak/>
        <w:t>式直接划付至下面指定的账户，否则，参选保证金无效。参选人自行考虑汇入到账时间风险，本项目参选保证金不接受任何形式保函（包括电子保函）；</w:t>
      </w:r>
    </w:p>
    <w:p w:rsidR="005E5E6A" w:rsidRDefault="00E64C27" w:rsidP="00254815">
      <w:pPr>
        <w:snapToGrid w:val="0"/>
        <w:spacing w:line="360" w:lineRule="auto"/>
        <w:ind w:firstLineChars="200" w:firstLine="482"/>
        <w:rPr>
          <w:rFonts w:ascii="宋体" w:cs="Cambria" w:hint="eastAsia"/>
          <w:snapToGrid w:val="0"/>
          <w:kern w:val="0"/>
          <w:sz w:val="24"/>
          <w:szCs w:val="24"/>
        </w:rPr>
      </w:pPr>
      <w:r>
        <w:rPr>
          <w:rFonts w:ascii="宋体" w:cs="Cambria" w:hint="eastAsia"/>
          <w:b/>
          <w:snapToGrid w:val="0"/>
          <w:kern w:val="0"/>
          <w:sz w:val="24"/>
          <w:szCs w:val="24"/>
        </w:rPr>
        <w:t>摘要需备注：项目编号</w:t>
      </w:r>
      <w:r w:rsidR="00254815">
        <w:rPr>
          <w:rFonts w:ascii="宋体" w:cs="Cambria" w:hint="eastAsia"/>
          <w:b/>
          <w:snapToGrid w:val="0"/>
          <w:kern w:val="0"/>
          <w:sz w:val="24"/>
          <w:szCs w:val="24"/>
        </w:rPr>
        <w:t>2023-0</w:t>
      </w:r>
      <w:r>
        <w:rPr>
          <w:rFonts w:ascii="宋体" w:cs="宋体"/>
          <w:b/>
          <w:snapToGrid w:val="0"/>
          <w:color w:val="000000"/>
          <w:kern w:val="0"/>
          <w:sz w:val="24"/>
          <w:szCs w:val="24"/>
        </w:rPr>
        <w:t>4</w:t>
      </w:r>
      <w:r>
        <w:rPr>
          <w:rFonts w:ascii="宋体" w:cs="宋体" w:hint="eastAsia"/>
          <w:b/>
          <w:snapToGrid w:val="0"/>
          <w:color w:val="000000"/>
          <w:kern w:val="0"/>
          <w:sz w:val="24"/>
          <w:szCs w:val="24"/>
        </w:rPr>
        <w:t xml:space="preserve"> </w:t>
      </w:r>
      <w:r>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p>
    <w:p w:rsidR="005E5E6A" w:rsidRDefault="00E64C27">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2</w:t>
      </w:r>
      <w:r>
        <w:rPr>
          <w:rFonts w:ascii="宋体" w:cs="Cambria" w:hint="eastAsia"/>
          <w:b/>
          <w:snapToGrid w:val="0"/>
          <w:kern w:val="0"/>
          <w:sz w:val="24"/>
          <w:szCs w:val="24"/>
          <w:u w:val="single"/>
        </w:rPr>
        <w:t>月</w:t>
      </w:r>
      <w:r>
        <w:rPr>
          <w:rFonts w:ascii="宋体" w:cs="Cambria"/>
          <w:b/>
          <w:snapToGrid w:val="0"/>
          <w:kern w:val="0"/>
          <w:sz w:val="24"/>
          <w:szCs w:val="24"/>
          <w:u w:val="single"/>
        </w:rPr>
        <w:t>23</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p>
    <w:p w:rsidR="005E5E6A" w:rsidRDefault="00E64C27">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保证金专用账户如下：</w:t>
      </w:r>
    </w:p>
    <w:p w:rsidR="005E5E6A" w:rsidRDefault="00E64C27" w:rsidP="00254815">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5E5E6A" w:rsidRDefault="00E64C27" w:rsidP="00254815">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5E5E6A" w:rsidRDefault="00E64C27" w:rsidP="00254815">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5E5E6A" w:rsidRDefault="00E64C27" w:rsidP="00254815">
      <w:pPr>
        <w:pStyle w:val="2"/>
        <w:ind w:firstLine="482"/>
        <w:rPr>
          <w:rFonts w:hint="eastAsia"/>
        </w:rPr>
      </w:pPr>
      <w:bookmarkStart w:id="28" w:name="_Toc55379222"/>
      <w:bookmarkStart w:id="29" w:name="_Toc89675131"/>
      <w:bookmarkStart w:id="30" w:name="_Toc469574668"/>
      <w:r>
        <w:rPr>
          <w:rFonts w:hint="eastAsia"/>
        </w:rPr>
        <w:t>五、</w:t>
      </w:r>
      <w:r>
        <w:rPr>
          <w:rFonts w:hint="eastAsia"/>
        </w:rPr>
        <w:t>参选</w:t>
      </w:r>
      <w:r>
        <w:rPr>
          <w:rFonts w:hint="eastAsia"/>
        </w:rPr>
        <w:t>文件的递交</w:t>
      </w:r>
      <w:bookmarkEnd w:id="27"/>
      <w:bookmarkEnd w:id="28"/>
      <w:bookmarkEnd w:id="29"/>
      <w:bookmarkEnd w:id="30"/>
    </w:p>
    <w:p w:rsidR="005E5E6A" w:rsidRDefault="00E64C2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bookmarkStart w:id="31" w:name="_Toc55379223"/>
      <w:bookmarkStart w:id="32" w:name="_Toc89675132"/>
      <w:bookmarkStart w:id="33" w:name="_Toc469574669"/>
      <w:r>
        <w:rPr>
          <w:rFonts w:ascii="宋体" w:cs="Cambria" w:hint="eastAsia"/>
          <w:snapToGrid w:val="0"/>
          <w:kern w:val="0"/>
          <w:sz w:val="24"/>
          <w:szCs w:val="24"/>
        </w:rPr>
        <w:t>1</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2</w:t>
      </w:r>
      <w:r>
        <w:rPr>
          <w:rFonts w:ascii="宋体" w:cs="Cambria" w:hint="eastAsia"/>
          <w:b/>
          <w:snapToGrid w:val="0"/>
          <w:kern w:val="0"/>
          <w:sz w:val="24"/>
          <w:szCs w:val="24"/>
          <w:u w:val="single"/>
        </w:rPr>
        <w:t>月</w:t>
      </w:r>
      <w:r>
        <w:rPr>
          <w:rFonts w:ascii="宋体" w:cs="Cambria"/>
          <w:b/>
          <w:snapToGrid w:val="0"/>
          <w:kern w:val="0"/>
          <w:sz w:val="24"/>
          <w:szCs w:val="24"/>
          <w:u w:val="single"/>
        </w:rPr>
        <w:t>23</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5E5E6A" w:rsidRDefault="00E64C2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5E5E6A" w:rsidRDefault="00E64C2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5E5E6A" w:rsidRDefault="00E64C2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5E5E6A" w:rsidRDefault="00E64C2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w:t>
      </w:r>
      <w:r>
        <w:rPr>
          <w:rFonts w:ascii="宋体" w:cs="Cambria" w:hint="eastAsia"/>
          <w:snapToGrid w:val="0"/>
          <w:kern w:val="0"/>
          <w:sz w:val="24"/>
          <w:szCs w:val="24"/>
        </w:rPr>
        <w:t>参选</w:t>
      </w:r>
      <w:r>
        <w:rPr>
          <w:rFonts w:ascii="宋体" w:cs="Cambria" w:hint="eastAsia"/>
          <w:snapToGrid w:val="0"/>
          <w:kern w:val="0"/>
          <w:sz w:val="24"/>
          <w:szCs w:val="24"/>
        </w:rPr>
        <w:t>文件不予受理。</w:t>
      </w:r>
    </w:p>
    <w:p w:rsidR="005E5E6A" w:rsidRDefault="00E64C27" w:rsidP="00254815">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六、发布公告的媒介</w:t>
      </w:r>
      <w:bookmarkEnd w:id="31"/>
      <w:bookmarkEnd w:id="32"/>
      <w:bookmarkEnd w:id="33"/>
    </w:p>
    <w:p w:rsidR="005E5E6A" w:rsidRDefault="00E64C27">
      <w:pPr>
        <w:autoSpaceDE w:val="0"/>
        <w:autoSpaceDN w:val="0"/>
        <w:snapToGrid w:val="0"/>
        <w:spacing w:line="360" w:lineRule="auto"/>
        <w:ind w:firstLineChars="200" w:firstLine="480"/>
        <w:jc w:val="left"/>
        <w:rPr>
          <w:rFonts w:ascii="宋体" w:cs="Cambria" w:hint="eastAsia"/>
          <w:snapToGrid w:val="0"/>
          <w:kern w:val="0"/>
          <w:sz w:val="24"/>
          <w:szCs w:val="24"/>
        </w:rPr>
      </w:pPr>
      <w:bookmarkStart w:id="34" w:name="_Toc250565211"/>
      <w:bookmarkStart w:id="35" w:name="_Toc469574670"/>
      <w:r>
        <w:rPr>
          <w:rFonts w:ascii="宋体" w:cs="Cambria" w:hint="eastAsia"/>
          <w:snapToGrid w:val="0"/>
          <w:kern w:val="0"/>
          <w:sz w:val="24"/>
          <w:szCs w:val="24"/>
        </w:rPr>
        <w:t>本次</w:t>
      </w:r>
      <w:r>
        <w:rPr>
          <w:rFonts w:ascii="宋体" w:cs="Cambria" w:hint="eastAsia"/>
          <w:snapToGrid w:val="0"/>
          <w:kern w:val="0"/>
          <w:sz w:val="24"/>
          <w:szCs w:val="24"/>
        </w:rPr>
        <w:t>比选</w:t>
      </w:r>
      <w:r>
        <w:rPr>
          <w:rFonts w:ascii="宋体" w:cs="Cambria" w:hint="eastAsia"/>
          <w:snapToGrid w:val="0"/>
          <w:kern w:val="0"/>
          <w:sz w:val="24"/>
          <w:szCs w:val="24"/>
        </w:rPr>
        <w:t>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36" w:name="_Toc89675133"/>
      <w:bookmarkStart w:id="37" w:name="_Toc55379224"/>
      <w:r>
        <w:rPr>
          <w:rFonts w:ascii="宋体" w:hint="eastAsia"/>
          <w:b/>
          <w:snapToGrid w:val="0"/>
          <w:kern w:val="0"/>
          <w:sz w:val="24"/>
          <w:szCs w:val="24"/>
        </w:rPr>
        <w:t>七、联系方式</w:t>
      </w:r>
      <w:bookmarkEnd w:id="34"/>
      <w:bookmarkEnd w:id="35"/>
      <w:bookmarkEnd w:id="36"/>
      <w:bookmarkEnd w:id="37"/>
    </w:p>
    <w:p w:rsidR="005E5E6A" w:rsidRDefault="00E64C27">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w:t>
      </w:r>
      <w:r>
        <w:rPr>
          <w:rFonts w:ascii="宋体" w:cs="Cambria" w:hint="eastAsia"/>
          <w:snapToGrid w:val="0"/>
          <w:kern w:val="0"/>
          <w:sz w:val="24"/>
          <w:szCs w:val="24"/>
        </w:rPr>
        <w:t>人：</w:t>
      </w:r>
      <w:r>
        <w:rPr>
          <w:rFonts w:ascii="宋体" w:cs="Cambria" w:hint="eastAsia"/>
          <w:snapToGrid w:val="0"/>
          <w:kern w:val="0"/>
          <w:sz w:val="24"/>
          <w:szCs w:val="24"/>
          <w:u w:val="single"/>
        </w:rPr>
        <w:t>重庆三峡银行股份有限公司</w:t>
      </w:r>
    </w:p>
    <w:p w:rsidR="005E5E6A" w:rsidRDefault="00E64C27">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5E5E6A" w:rsidRDefault="00E64C27">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5E5E6A" w:rsidRDefault="00E64C27">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5E5E6A" w:rsidRDefault="00E64C27">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hint="eastAsia"/>
          <w:sz w:val="24"/>
          <w:szCs w:val="24"/>
          <w:u w:val="single"/>
        </w:rPr>
        <w:t>17383128759</w:t>
      </w:r>
    </w:p>
    <w:p w:rsidR="005E5E6A" w:rsidRDefault="00E64C27">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5E5E6A" w:rsidRDefault="00E64C27">
      <w:pPr>
        <w:widowControl/>
        <w:jc w:val="left"/>
        <w:rPr>
          <w:rFonts w:ascii="宋体" w:cs="Cambria" w:hint="eastAsia"/>
          <w:snapToGrid w:val="0"/>
          <w:kern w:val="0"/>
          <w:sz w:val="24"/>
          <w:szCs w:val="24"/>
        </w:rPr>
      </w:pPr>
      <w:r>
        <w:rPr>
          <w:rFonts w:ascii="宋体" w:cs="Cambria"/>
          <w:snapToGrid w:val="0"/>
          <w:kern w:val="0"/>
          <w:sz w:val="24"/>
          <w:szCs w:val="24"/>
        </w:rPr>
        <w:br w:type="page"/>
      </w:r>
    </w:p>
    <w:p w:rsidR="005E5E6A" w:rsidRDefault="00E64C27">
      <w:pPr>
        <w:pStyle w:val="1"/>
        <w:spacing w:before="0"/>
        <w:ind w:rightChars="0" w:right="0"/>
        <w:rPr>
          <w:rFonts w:hint="eastAsia"/>
        </w:rPr>
      </w:pPr>
      <w:bookmarkStart w:id="38" w:name="_Toc1704"/>
      <w:r>
        <w:rPr>
          <w:rFonts w:hint="eastAsia"/>
        </w:rPr>
        <w:t>第二章</w:t>
      </w:r>
      <w:r>
        <w:rPr>
          <w:rFonts w:hint="eastAsia"/>
        </w:rPr>
        <w:t xml:space="preserve"> </w:t>
      </w:r>
      <w:r>
        <w:rPr>
          <w:rFonts w:hint="eastAsia"/>
        </w:rPr>
        <w:t>项目介绍</w:t>
      </w:r>
      <w:bookmarkEnd w:id="38"/>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39" w:name="_Toc89675135"/>
      <w:r>
        <w:rPr>
          <w:rFonts w:ascii="宋体" w:hint="eastAsia"/>
          <w:b/>
          <w:snapToGrid w:val="0"/>
          <w:kern w:val="0"/>
          <w:sz w:val="24"/>
          <w:szCs w:val="24"/>
        </w:rPr>
        <w:t>一</w:t>
      </w:r>
      <w:r>
        <w:rPr>
          <w:rFonts w:ascii="宋体"/>
          <w:b/>
          <w:snapToGrid w:val="0"/>
          <w:kern w:val="0"/>
          <w:sz w:val="24"/>
          <w:szCs w:val="24"/>
        </w:rPr>
        <w:t>、</w:t>
      </w:r>
      <w:r>
        <w:rPr>
          <w:rFonts w:ascii="宋体" w:hint="eastAsia"/>
          <w:b/>
          <w:snapToGrid w:val="0"/>
          <w:kern w:val="0"/>
          <w:sz w:val="24"/>
          <w:szCs w:val="24"/>
        </w:rPr>
        <w:t>项目背景</w:t>
      </w:r>
      <w:r>
        <w:rPr>
          <w:rFonts w:ascii="宋体" w:hint="eastAsia"/>
          <w:b/>
          <w:snapToGrid w:val="0"/>
          <w:kern w:val="0"/>
          <w:sz w:val="24"/>
          <w:szCs w:val="24"/>
        </w:rPr>
        <w:tab/>
      </w:r>
      <w:bookmarkEnd w:id="39"/>
    </w:p>
    <w:p w:rsidR="005E5E6A" w:rsidRDefault="00E64C27">
      <w:pPr>
        <w:pStyle w:val="22"/>
        <w:spacing w:line="360" w:lineRule="auto"/>
        <w:ind w:leftChars="2" w:left="6" w:firstLineChars="200" w:firstLine="480"/>
        <w:rPr>
          <w:rFonts w:ascii="宋体" w:eastAsia="宋体" w:hint="eastAsia"/>
          <w:sz w:val="24"/>
          <w:szCs w:val="24"/>
        </w:rPr>
      </w:pPr>
      <w:bookmarkStart w:id="40" w:name="_Toc89675136"/>
      <w:r>
        <w:rPr>
          <w:rFonts w:ascii="宋体" w:eastAsia="宋体" w:hint="eastAsia"/>
          <w:sz w:val="24"/>
          <w:szCs w:val="24"/>
        </w:rPr>
        <w:t>随着我行业务扩展，各类动账、营销短信发送需求日益增长，同时对短信发送功能的及时性、稳定性、经济性提出了更高要求。</w:t>
      </w:r>
    </w:p>
    <w:p w:rsidR="005E5E6A" w:rsidRDefault="00E64C27" w:rsidP="00254815">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二、项目目标</w:t>
      </w:r>
      <w:bookmarkEnd w:id="40"/>
    </w:p>
    <w:p w:rsidR="005E5E6A" w:rsidRDefault="00E64C27">
      <w:pPr>
        <w:topLinePunct/>
        <w:spacing w:line="360" w:lineRule="auto"/>
        <w:ind w:firstLineChars="200" w:firstLine="480"/>
        <w:rPr>
          <w:rFonts w:hint="eastAsia"/>
        </w:rPr>
      </w:pPr>
      <w:r>
        <w:rPr>
          <w:rFonts w:ascii="宋体" w:hint="eastAsia"/>
          <w:sz w:val="24"/>
          <w:szCs w:val="24"/>
        </w:rPr>
        <w:t>为满足我行业务发展以及降本增效需求，同时为了避免短信平台系统及通道出现单点故障风险，选取两家行业内具有较强业务积累和技术实力的供应商，经由需求分析、系统设计、系统开发、测试验收以及发布上线各个步骤，以较短的时间和最高的质量建成全新短信平台服务体系，与我行业务系统、营销系统、</w:t>
      </w:r>
      <w:r>
        <w:rPr>
          <w:rFonts w:ascii="宋体" w:hint="eastAsia"/>
          <w:sz w:val="24"/>
          <w:szCs w:val="24"/>
        </w:rPr>
        <w:t>OA</w:t>
      </w:r>
      <w:r>
        <w:rPr>
          <w:rFonts w:ascii="宋体" w:hint="eastAsia"/>
          <w:sz w:val="24"/>
          <w:szCs w:val="24"/>
        </w:rPr>
        <w:t>系统等对接藕合，提供基于三网合一通道的优质短信服务。</w:t>
      </w:r>
    </w:p>
    <w:p w:rsidR="005E5E6A" w:rsidRDefault="005E5E6A">
      <w:pPr>
        <w:spacing w:line="360" w:lineRule="auto"/>
        <w:ind w:firstLineChars="200" w:firstLine="480"/>
        <w:rPr>
          <w:rFonts w:ascii="宋体" w:hint="eastAsia"/>
          <w:snapToGrid w:val="0"/>
          <w:kern w:val="0"/>
          <w:sz w:val="24"/>
          <w:szCs w:val="24"/>
        </w:rPr>
      </w:pPr>
    </w:p>
    <w:p w:rsidR="005E5E6A" w:rsidRDefault="00E64C27">
      <w:pPr>
        <w:pStyle w:val="1"/>
        <w:spacing w:before="0"/>
        <w:ind w:rightChars="0" w:right="0"/>
        <w:rPr>
          <w:rFonts w:hint="eastAsia"/>
        </w:rPr>
      </w:pPr>
      <w:bookmarkStart w:id="41" w:name="_Toc29050"/>
      <w:r>
        <w:rPr>
          <w:rFonts w:hint="eastAsia"/>
        </w:rPr>
        <w:t>第三章</w:t>
      </w:r>
      <w:r>
        <w:rPr>
          <w:rFonts w:hint="eastAsia"/>
        </w:rPr>
        <w:t xml:space="preserve"> </w:t>
      </w:r>
      <w:r>
        <w:rPr>
          <w:rFonts w:hint="eastAsia"/>
        </w:rPr>
        <w:t>技术条款</w:t>
      </w:r>
      <w:bookmarkEnd w:id="41"/>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42" w:name="_Toc89675138"/>
      <w:r>
        <w:rPr>
          <w:rFonts w:ascii="宋体" w:hint="eastAsia"/>
          <w:b/>
          <w:snapToGrid w:val="0"/>
          <w:kern w:val="0"/>
          <w:sz w:val="24"/>
          <w:szCs w:val="24"/>
        </w:rPr>
        <w:t>一、业务</w:t>
      </w:r>
      <w:r>
        <w:rPr>
          <w:rFonts w:ascii="宋体"/>
          <w:b/>
          <w:snapToGrid w:val="0"/>
          <w:kern w:val="0"/>
          <w:sz w:val="24"/>
          <w:szCs w:val="24"/>
        </w:rPr>
        <w:t>需求</w:t>
      </w:r>
      <w:bookmarkEnd w:id="42"/>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免费提供本地部署的短信平台系统，包含但不限于以下模块：</w:t>
      </w:r>
    </w:p>
    <w:p w:rsidR="005E5E6A" w:rsidRDefault="00E64C27">
      <w:pPr>
        <w:spacing w:line="360" w:lineRule="auto"/>
        <w:ind w:firstLineChars="200" w:firstLine="480"/>
        <w:rPr>
          <w:rFonts w:ascii="宋体" w:hint="eastAsia"/>
          <w:sz w:val="24"/>
          <w:szCs w:val="24"/>
        </w:rPr>
      </w:pPr>
      <w:r>
        <w:rPr>
          <w:rFonts w:ascii="宋体" w:hint="eastAsia"/>
          <w:sz w:val="24"/>
          <w:szCs w:val="24"/>
        </w:rPr>
        <w:t>•短（彩）信发送模块。支持接口推送</w:t>
      </w:r>
      <w:r>
        <w:rPr>
          <w:rFonts w:ascii="宋体" w:hint="eastAsia"/>
          <w:sz w:val="24"/>
          <w:szCs w:val="24"/>
        </w:rPr>
        <w:t>、</w:t>
      </w:r>
      <w:r>
        <w:rPr>
          <w:rFonts w:ascii="宋体" w:hint="eastAsia"/>
          <w:sz w:val="24"/>
          <w:szCs w:val="24"/>
        </w:rPr>
        <w:t>文件推送</w:t>
      </w:r>
      <w:r>
        <w:rPr>
          <w:rFonts w:ascii="宋体" w:hint="eastAsia"/>
          <w:sz w:val="24"/>
          <w:szCs w:val="24"/>
        </w:rPr>
        <w:t>及人工推送方式。接口推送方式可根据短信类型</w:t>
      </w:r>
      <w:r>
        <w:rPr>
          <w:rFonts w:ascii="宋体" w:hint="eastAsia"/>
          <w:sz w:val="24"/>
          <w:szCs w:val="24"/>
        </w:rPr>
        <w:t>分</w:t>
      </w:r>
      <w:r>
        <w:rPr>
          <w:rFonts w:ascii="宋体" w:cs="宋体" w:hint="eastAsia"/>
          <w:sz w:val="24"/>
          <w:szCs w:val="24"/>
        </w:rPr>
        <w:t>优先级进行排序，具有失败重发机制。</w:t>
      </w:r>
      <w:r>
        <w:rPr>
          <w:rFonts w:ascii="宋体" w:cs="宋体" w:hint="eastAsia"/>
          <w:sz w:val="24"/>
          <w:szCs w:val="24"/>
        </w:rPr>
        <w:t>文件推送实现系统自动定时抓取、解析特定内容格式文件并进行短信发送。</w:t>
      </w:r>
      <w:r>
        <w:rPr>
          <w:rFonts w:ascii="宋体" w:hint="eastAsia"/>
          <w:sz w:val="24"/>
          <w:szCs w:val="24"/>
        </w:rPr>
        <w:t>人工推送方式</w:t>
      </w:r>
      <w:r>
        <w:rPr>
          <w:rFonts w:ascii="宋体" w:cs="宋体" w:hint="eastAsia"/>
          <w:sz w:val="24"/>
          <w:szCs w:val="24"/>
        </w:rPr>
        <w:t>操作员可从通讯录中选择客户</w:t>
      </w:r>
      <w:r>
        <w:rPr>
          <w:rFonts w:ascii="宋体" w:cs="宋体" w:hint="eastAsia"/>
          <w:sz w:val="24"/>
          <w:szCs w:val="24"/>
        </w:rPr>
        <w:t>/</w:t>
      </w:r>
      <w:r>
        <w:rPr>
          <w:rFonts w:ascii="宋体" w:cs="宋体" w:hint="eastAsia"/>
          <w:sz w:val="24"/>
          <w:szCs w:val="24"/>
        </w:rPr>
        <w:t>手动输入号码</w:t>
      </w:r>
      <w:r>
        <w:rPr>
          <w:rFonts w:ascii="宋体" w:cs="宋体" w:hint="eastAsia"/>
          <w:sz w:val="24"/>
          <w:szCs w:val="24"/>
        </w:rPr>
        <w:t>/</w:t>
      </w:r>
      <w:r>
        <w:rPr>
          <w:rFonts w:ascii="宋体" w:cs="宋体" w:hint="eastAsia"/>
          <w:sz w:val="24"/>
          <w:szCs w:val="24"/>
        </w:rPr>
        <w:t>批量文件导入号码，手工输入或从短信模板中选择群发内容，提交群发任务，根据条件判断是否需要审核，需要则进行审核，否则直接发送</w:t>
      </w:r>
      <w:r>
        <w:rPr>
          <w:rFonts w:ascii="宋体" w:cs="宋体" w:hint="eastAsia"/>
          <w:sz w:val="24"/>
          <w:szCs w:val="24"/>
        </w:rPr>
        <w:t>，</w:t>
      </w:r>
      <w:r>
        <w:rPr>
          <w:rFonts w:ascii="宋体" w:cs="宋体" w:hint="eastAsia"/>
          <w:sz w:val="24"/>
          <w:szCs w:val="24"/>
        </w:rPr>
        <w:t>可在功能页面合适区域提供文本数据格式示例和说明。</w:t>
      </w:r>
      <w:r>
        <w:rPr>
          <w:rFonts w:ascii="宋体" w:cs="宋体" w:hint="eastAsia"/>
          <w:sz w:val="24"/>
          <w:szCs w:val="24"/>
        </w:rPr>
        <w:t>支持基于上下行短信的客户短信交互功能，可将指定上行短信内容推送至相应系统。</w:t>
      </w:r>
    </w:p>
    <w:p w:rsidR="005E5E6A" w:rsidRDefault="00E64C27">
      <w:pPr>
        <w:spacing w:line="360" w:lineRule="auto"/>
        <w:ind w:firstLineChars="200" w:firstLine="480"/>
        <w:rPr>
          <w:rFonts w:ascii="宋体" w:hint="eastAsia"/>
          <w:sz w:val="24"/>
          <w:szCs w:val="24"/>
        </w:rPr>
      </w:pPr>
      <w:r>
        <w:rPr>
          <w:rFonts w:ascii="宋体" w:hint="eastAsia"/>
          <w:sz w:val="24"/>
          <w:szCs w:val="24"/>
        </w:rPr>
        <w:t>•通道管理模块。</w:t>
      </w:r>
      <w:r>
        <w:rPr>
          <w:rFonts w:ascii="宋体" w:cs="宋体" w:hint="eastAsia"/>
          <w:sz w:val="24"/>
          <w:szCs w:val="24"/>
        </w:rPr>
        <w:t>新增、修改、删除和查询通道及号段。包括通道号码、账</w:t>
      </w:r>
      <w:r>
        <w:rPr>
          <w:rFonts w:ascii="宋体" w:cs="宋体" w:hint="eastAsia"/>
          <w:sz w:val="24"/>
          <w:szCs w:val="24"/>
        </w:rPr>
        <w:lastRenderedPageBreak/>
        <w:t>号、密码、运营商、网关地址、协议、签名等基</w:t>
      </w:r>
      <w:r>
        <w:rPr>
          <w:rFonts w:ascii="宋体" w:cs="宋体" w:hint="eastAsia"/>
          <w:sz w:val="24"/>
          <w:szCs w:val="24"/>
        </w:rPr>
        <w:t>本信息。</w:t>
      </w:r>
      <w:r>
        <w:rPr>
          <w:rFonts w:ascii="宋体" w:hint="eastAsia"/>
          <w:sz w:val="24"/>
          <w:szCs w:val="24"/>
        </w:rPr>
        <w:t>支持通过添加子通道形式扩展码号。</w:t>
      </w:r>
    </w:p>
    <w:p w:rsidR="005E5E6A" w:rsidRDefault="00E64C27">
      <w:pPr>
        <w:spacing w:line="360" w:lineRule="auto"/>
        <w:ind w:firstLineChars="200" w:firstLine="480"/>
        <w:rPr>
          <w:rFonts w:ascii="宋体" w:hint="eastAsia"/>
          <w:sz w:val="24"/>
          <w:szCs w:val="24"/>
        </w:rPr>
      </w:pPr>
      <w:r>
        <w:rPr>
          <w:rFonts w:ascii="宋体" w:hint="eastAsia"/>
          <w:sz w:val="24"/>
          <w:szCs w:val="24"/>
        </w:rPr>
        <w:t>•查询统计模块。支持上、下行短信记录查询，可对不同短信通道分别进行查询，可展示手机号对应运营商，可将运营商返回的异常状态码通过映射关系转换为中文。支持多个维度的统计功能，</w:t>
      </w:r>
      <w:r>
        <w:rPr>
          <w:rFonts w:ascii="宋体" w:hint="eastAsia"/>
          <w:sz w:val="24"/>
          <w:szCs w:val="24"/>
        </w:rPr>
        <w:t>包括</w:t>
      </w:r>
      <w:r>
        <w:rPr>
          <w:rFonts w:ascii="宋体" w:hint="eastAsia"/>
          <w:sz w:val="24"/>
          <w:szCs w:val="24"/>
        </w:rPr>
        <w:t>到达率、成功率、失败率、未知率统计查询</w:t>
      </w:r>
      <w:r>
        <w:rPr>
          <w:rFonts w:ascii="宋体" w:hint="eastAsia"/>
          <w:sz w:val="24"/>
          <w:szCs w:val="24"/>
        </w:rPr>
        <w:t>，</w:t>
      </w:r>
      <w:r>
        <w:rPr>
          <w:rFonts w:ascii="宋体" w:hint="eastAsia"/>
          <w:sz w:val="24"/>
          <w:szCs w:val="24"/>
        </w:rPr>
        <w:t>支持报表导入导出，可提供针对不同运营商</w:t>
      </w:r>
      <w:r>
        <w:rPr>
          <w:rFonts w:ascii="宋体" w:hint="eastAsia"/>
          <w:sz w:val="24"/>
          <w:szCs w:val="24"/>
        </w:rPr>
        <w:t>、</w:t>
      </w:r>
      <w:r>
        <w:rPr>
          <w:rFonts w:ascii="宋体" w:hint="eastAsia"/>
          <w:sz w:val="24"/>
          <w:szCs w:val="24"/>
        </w:rPr>
        <w:t>不同机构、不同账号、不同通道</w:t>
      </w:r>
      <w:r>
        <w:rPr>
          <w:rFonts w:ascii="宋体" w:hint="eastAsia"/>
          <w:sz w:val="24"/>
          <w:szCs w:val="24"/>
        </w:rPr>
        <w:t>的</w:t>
      </w:r>
      <w:r>
        <w:rPr>
          <w:rFonts w:ascii="宋体" w:cs="宋体"/>
          <w:sz w:val="24"/>
          <w:szCs w:val="24"/>
        </w:rPr>
        <w:t>日报、月报、季报、年报</w:t>
      </w:r>
      <w:r>
        <w:rPr>
          <w:rFonts w:ascii="宋体" w:hint="eastAsia"/>
          <w:sz w:val="24"/>
          <w:szCs w:val="24"/>
        </w:rPr>
        <w:t>。可针对每次批量推送任务提供独立报表。</w:t>
      </w:r>
    </w:p>
    <w:p w:rsidR="005E5E6A" w:rsidRDefault="00E64C27">
      <w:pPr>
        <w:spacing w:line="360" w:lineRule="auto"/>
        <w:ind w:firstLineChars="200" w:firstLine="480"/>
        <w:rPr>
          <w:rFonts w:ascii="宋体" w:hint="eastAsia"/>
          <w:sz w:val="24"/>
          <w:szCs w:val="24"/>
        </w:rPr>
      </w:pPr>
      <w:r>
        <w:rPr>
          <w:rFonts w:ascii="宋体" w:hint="eastAsia"/>
          <w:sz w:val="24"/>
          <w:szCs w:val="24"/>
        </w:rPr>
        <w:t>•监控预警模块。应具备服务连续性监控及预警功能，可通过直观的方式展现短信网关及通道总体运行指标，包括接收速度、发送速度、单发群发延时、堆积量、提交成功率、状态报告返回率、状态报告成功率、</w:t>
      </w:r>
      <w:r>
        <w:rPr>
          <w:rFonts w:ascii="宋体" w:hint="eastAsia"/>
          <w:sz w:val="24"/>
          <w:szCs w:val="24"/>
        </w:rPr>
        <w:t>IO</w:t>
      </w:r>
      <w:r>
        <w:rPr>
          <w:rFonts w:ascii="宋体" w:hint="eastAsia"/>
          <w:sz w:val="24"/>
          <w:szCs w:val="24"/>
        </w:rPr>
        <w:t>负载等。</w:t>
      </w:r>
    </w:p>
    <w:p w:rsidR="005E5E6A" w:rsidRDefault="00E64C27">
      <w:pPr>
        <w:spacing w:line="360" w:lineRule="auto"/>
        <w:ind w:firstLineChars="200" w:firstLine="480"/>
        <w:rPr>
          <w:rFonts w:hint="eastAsia"/>
        </w:rPr>
      </w:pPr>
      <w:r>
        <w:rPr>
          <w:rFonts w:ascii="宋体" w:hint="eastAsia"/>
          <w:sz w:val="24"/>
          <w:szCs w:val="24"/>
        </w:rPr>
        <w:t>•黑名单及关键字管理模块。可新增、修改、删除和查询黑名单及敏感关键字。系统不向黑名单中的用户下发短信，可根据发送短信的业务类型分别维护各类型的黑名单，并做相应的过滤。具备</w:t>
      </w:r>
      <w:r>
        <w:rPr>
          <w:rFonts w:ascii="宋体" w:cs="宋体" w:hint="eastAsia"/>
          <w:sz w:val="24"/>
          <w:szCs w:val="24"/>
        </w:rPr>
        <w:t>关键字审核功能，可实现当短信中存在关键字信息时，此短信进入审批或者被拦截。</w:t>
      </w:r>
    </w:p>
    <w:p w:rsidR="005E5E6A" w:rsidRDefault="00E64C27">
      <w:pPr>
        <w:spacing w:line="360" w:lineRule="auto"/>
        <w:ind w:firstLineChars="200" w:firstLine="480"/>
        <w:rPr>
          <w:rFonts w:ascii="宋体" w:hint="eastAsia"/>
          <w:sz w:val="24"/>
          <w:szCs w:val="24"/>
        </w:rPr>
      </w:pPr>
      <w:r>
        <w:rPr>
          <w:rFonts w:ascii="宋体" w:hint="eastAsia"/>
          <w:sz w:val="24"/>
          <w:szCs w:val="24"/>
        </w:rPr>
        <w:t>•日志管理模块。</w:t>
      </w:r>
    </w:p>
    <w:p w:rsidR="005E5E6A" w:rsidRDefault="00E64C27">
      <w:pPr>
        <w:spacing w:line="360" w:lineRule="auto"/>
        <w:ind w:firstLineChars="200" w:firstLine="480"/>
        <w:rPr>
          <w:rFonts w:ascii="宋体" w:hint="eastAsia"/>
          <w:sz w:val="24"/>
          <w:szCs w:val="24"/>
        </w:rPr>
      </w:pPr>
      <w:r>
        <w:rPr>
          <w:rFonts w:ascii="宋体" w:hint="eastAsia"/>
          <w:sz w:val="24"/>
          <w:szCs w:val="24"/>
        </w:rPr>
        <w:t>•组织架构及用户管理模块。可</w:t>
      </w:r>
      <w:r>
        <w:rPr>
          <w:rFonts w:ascii="Times New Roman" w:hAnsi="Times New Roman" w:cs="Times New Roman"/>
          <w:color w:val="000000"/>
          <w:spacing w:val="4"/>
          <w:kern w:val="0"/>
          <w:sz w:val="24"/>
        </w:rPr>
        <w:t>根据不同管理部门，分</w:t>
      </w:r>
      <w:r>
        <w:rPr>
          <w:rFonts w:ascii="Times New Roman" w:hAnsi="Times New Roman" w:cs="Times New Roman"/>
          <w:color w:val="000000"/>
          <w:spacing w:val="4"/>
          <w:kern w:val="0"/>
          <w:sz w:val="24"/>
        </w:rPr>
        <w:t>配不同角色和权限</w:t>
      </w:r>
      <w:r>
        <w:rPr>
          <w:rFonts w:ascii="Times New Roman" w:hAnsi="Times New Roman" w:cs="Times New Roman" w:hint="eastAsia"/>
          <w:color w:val="000000"/>
          <w:spacing w:val="4"/>
          <w:kern w:val="0"/>
          <w:sz w:val="24"/>
        </w:rPr>
        <w:t>。</w:t>
      </w:r>
    </w:p>
    <w:p w:rsidR="005E5E6A" w:rsidRDefault="00E64C27">
      <w:pPr>
        <w:spacing w:line="360" w:lineRule="auto"/>
        <w:ind w:firstLineChars="200" w:firstLine="480"/>
        <w:rPr>
          <w:rFonts w:ascii="宋体" w:hint="eastAsia"/>
          <w:sz w:val="24"/>
          <w:szCs w:val="24"/>
        </w:rPr>
      </w:pPr>
      <w:r>
        <w:rPr>
          <w:rFonts w:ascii="宋体" w:hint="eastAsia"/>
          <w:sz w:val="24"/>
          <w:szCs w:val="24"/>
        </w:rPr>
        <w:t>•系统管理模块。支持各类系统参数页面化配置，具备操作员密码设置强弱度校验及定期强制修改密码等安全功能</w:t>
      </w:r>
      <w:r>
        <w:rPr>
          <w:rFonts w:ascii="宋体" w:hint="eastAsia"/>
          <w:sz w:val="24"/>
          <w:szCs w:val="24"/>
        </w:rPr>
        <w:t>，</w:t>
      </w:r>
      <w:r>
        <w:rPr>
          <w:rFonts w:ascii="宋体" w:hint="eastAsia"/>
          <w:sz w:val="24"/>
          <w:szCs w:val="24"/>
        </w:rPr>
        <w:t>密码强弱度标准可按照比选人要求进行调整</w:t>
      </w:r>
      <w:r>
        <w:rPr>
          <w:rFonts w:ascii="宋体" w:hint="eastAsia"/>
          <w:sz w:val="24"/>
          <w:szCs w:val="24"/>
        </w:rPr>
        <w:t>。</w:t>
      </w:r>
    </w:p>
    <w:p w:rsidR="005E5E6A" w:rsidRDefault="00E64C27">
      <w:pPr>
        <w:spacing w:line="360" w:lineRule="auto"/>
        <w:ind w:firstLineChars="200" w:firstLine="480"/>
        <w:rPr>
          <w:rFonts w:ascii="宋体" w:hint="eastAsia"/>
          <w:sz w:val="24"/>
          <w:szCs w:val="24"/>
        </w:rPr>
      </w:pPr>
      <w:r>
        <w:rPr>
          <w:rFonts w:ascii="宋体" w:hint="eastAsia"/>
          <w:sz w:val="24"/>
          <w:szCs w:val="24"/>
        </w:rPr>
        <w:t>短信平台系统接口需要根据我行短信报文协议进行适配，并根据</w:t>
      </w:r>
      <w:r>
        <w:rPr>
          <w:rFonts w:ascii="宋体" w:hint="eastAsia"/>
          <w:sz w:val="24"/>
          <w:szCs w:val="24"/>
        </w:rPr>
        <w:t>比选人</w:t>
      </w:r>
      <w:r>
        <w:rPr>
          <w:rFonts w:ascii="宋体" w:hint="eastAsia"/>
          <w:sz w:val="24"/>
          <w:szCs w:val="24"/>
        </w:rPr>
        <w:t>业务需求进行适应性改造和优化。</w:t>
      </w:r>
    </w:p>
    <w:p w:rsidR="005E5E6A" w:rsidRDefault="00E64C27">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提供持续稳定的三网合一短信发送通道，通道码号不超过</w:t>
      </w:r>
      <w:r>
        <w:rPr>
          <w:rFonts w:ascii="宋体" w:hint="eastAsia"/>
          <w:sz w:val="24"/>
          <w:szCs w:val="24"/>
        </w:rPr>
        <w:t>13</w:t>
      </w:r>
      <w:r>
        <w:rPr>
          <w:rFonts w:ascii="宋体" w:hint="eastAsia"/>
          <w:sz w:val="24"/>
          <w:szCs w:val="24"/>
        </w:rPr>
        <w:t>位，以</w:t>
      </w:r>
      <w:r>
        <w:rPr>
          <w:rFonts w:ascii="宋体" w:hint="eastAsia"/>
          <w:sz w:val="24"/>
          <w:szCs w:val="24"/>
        </w:rPr>
        <w:t>96968</w:t>
      </w:r>
      <w:r>
        <w:rPr>
          <w:rFonts w:ascii="宋体" w:hint="eastAsia"/>
          <w:sz w:val="24"/>
          <w:szCs w:val="24"/>
        </w:rPr>
        <w:t>结尾，覆盖全国范围内各大运营商的用户（包含电信、移动、联通、广电号码）。针对动账类及营销类短信分别配备主备通道，通道应支持短信上行及下行。保证</w:t>
      </w:r>
      <w:r>
        <w:rPr>
          <w:rFonts w:ascii="宋体" w:hint="eastAsia"/>
          <w:sz w:val="24"/>
          <w:szCs w:val="24"/>
        </w:rPr>
        <w:lastRenderedPageBreak/>
        <w:t>主通道服务号固定不变，出现故障时能实时</w:t>
      </w:r>
      <w:r>
        <w:rPr>
          <w:rFonts w:ascii="宋体" w:hint="eastAsia"/>
          <w:sz w:val="24"/>
          <w:szCs w:val="24"/>
        </w:rPr>
        <w:t>切换至备用通道，保证短信发送业务不受影响。</w:t>
      </w:r>
      <w:r>
        <w:rPr>
          <w:rFonts w:ascii="宋体" w:cs="宋体" w:hint="eastAsia"/>
          <w:color w:val="000000"/>
          <w:sz w:val="24"/>
          <w:szCs w:val="24"/>
        </w:rPr>
        <w:t>不得将所承接的短信数据再次分包给二级代理商发送</w:t>
      </w:r>
      <w:r>
        <w:rPr>
          <w:rFonts w:ascii="宋体" w:cs="宋体" w:hint="eastAsia"/>
          <w:color w:val="000000"/>
          <w:sz w:val="24"/>
          <w:szCs w:val="24"/>
        </w:rPr>
        <w:t>。</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具备适配携号转网、虚拟运营商号码短信发送能力，能够识别、发送携号转网号码和虚拟运营商号码等功能。</w:t>
      </w:r>
    </w:p>
    <w:p w:rsidR="005E5E6A" w:rsidRDefault="00E64C27">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在全国不同城市设有至少两个以上服务机房，支持同时以专线和</w:t>
      </w:r>
      <w:r>
        <w:rPr>
          <w:rFonts w:ascii="宋体" w:hint="eastAsia"/>
          <w:sz w:val="24"/>
          <w:szCs w:val="24"/>
        </w:rPr>
        <w:t>VPN</w:t>
      </w:r>
      <w:r>
        <w:rPr>
          <w:rFonts w:ascii="宋体" w:hint="eastAsia"/>
          <w:sz w:val="24"/>
          <w:szCs w:val="24"/>
        </w:rPr>
        <w:t>的网络连接方式与</w:t>
      </w:r>
      <w:r>
        <w:rPr>
          <w:rFonts w:ascii="宋体" w:hint="eastAsia"/>
          <w:sz w:val="24"/>
          <w:szCs w:val="24"/>
        </w:rPr>
        <w:t>比选</w:t>
      </w:r>
      <w:r>
        <w:rPr>
          <w:rFonts w:ascii="宋体" w:hint="eastAsia"/>
          <w:sz w:val="24"/>
          <w:szCs w:val="24"/>
        </w:rPr>
        <w:t>人数据机房实现对接，单条线路出现问题时可实现系统自动切换。</w:t>
      </w:r>
    </w:p>
    <w:p w:rsidR="005E5E6A" w:rsidRDefault="00E64C27">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平台及通道</w:t>
      </w:r>
      <w:r>
        <w:rPr>
          <w:rFonts w:ascii="宋体" w:hint="eastAsia"/>
          <w:sz w:val="24"/>
          <w:szCs w:val="24"/>
        </w:rPr>
        <w:t>应</w:t>
      </w:r>
      <w:r>
        <w:rPr>
          <w:rFonts w:ascii="宋体" w:hint="eastAsia"/>
          <w:sz w:val="24"/>
          <w:szCs w:val="24"/>
        </w:rPr>
        <w:t>具备</w:t>
      </w:r>
      <w:r>
        <w:rPr>
          <w:rFonts w:ascii="宋体" w:hint="eastAsia"/>
          <w:sz w:val="24"/>
          <w:szCs w:val="24"/>
        </w:rPr>
        <w:t xml:space="preserve"> 1000 </w:t>
      </w:r>
      <w:r>
        <w:rPr>
          <w:rFonts w:ascii="宋体" w:hint="eastAsia"/>
          <w:sz w:val="24"/>
          <w:szCs w:val="24"/>
        </w:rPr>
        <w:t>条</w:t>
      </w:r>
      <w:r>
        <w:rPr>
          <w:rFonts w:ascii="宋体" w:hint="eastAsia"/>
          <w:sz w:val="24"/>
          <w:szCs w:val="24"/>
        </w:rPr>
        <w:t>/</w:t>
      </w:r>
      <w:r>
        <w:rPr>
          <w:rFonts w:ascii="宋体" w:hint="eastAsia"/>
          <w:sz w:val="24"/>
          <w:szCs w:val="24"/>
        </w:rPr>
        <w:t>秒以上的发送能力，短信发送到达率应在</w:t>
      </w:r>
      <w:r>
        <w:rPr>
          <w:rFonts w:ascii="宋体" w:hint="eastAsia"/>
          <w:sz w:val="24"/>
          <w:szCs w:val="24"/>
        </w:rPr>
        <w:t>99%</w:t>
      </w:r>
      <w:r>
        <w:rPr>
          <w:rFonts w:ascii="宋体" w:hint="eastAsia"/>
          <w:sz w:val="24"/>
          <w:szCs w:val="24"/>
        </w:rPr>
        <w:t>以上，短信平均触达时间小于</w:t>
      </w:r>
      <w:r>
        <w:rPr>
          <w:rFonts w:ascii="宋体" w:hint="eastAsia"/>
          <w:sz w:val="24"/>
          <w:szCs w:val="24"/>
        </w:rPr>
        <w:t>5</w:t>
      </w:r>
      <w:r>
        <w:rPr>
          <w:rFonts w:ascii="宋体" w:hint="eastAsia"/>
          <w:sz w:val="24"/>
          <w:szCs w:val="24"/>
        </w:rPr>
        <w:t>秒。</w:t>
      </w:r>
      <w:r>
        <w:rPr>
          <w:rFonts w:ascii="宋体" w:hint="eastAsia"/>
          <w:sz w:val="24"/>
          <w:szCs w:val="24"/>
        </w:rPr>
        <w:t xml:space="preserve"> </w:t>
      </w:r>
    </w:p>
    <w:p w:rsidR="005E5E6A" w:rsidRDefault="00E64C27" w:rsidP="00254815">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5E5E6A" w:rsidRDefault="00E64C27">
      <w:pPr>
        <w:spacing w:line="360" w:lineRule="auto"/>
        <w:ind w:firstLineChars="200" w:firstLine="480"/>
        <w:rPr>
          <w:rFonts w:ascii="宋体" w:hint="eastAsia"/>
          <w:sz w:val="24"/>
          <w:szCs w:val="24"/>
        </w:rPr>
      </w:pPr>
      <w:r>
        <w:rPr>
          <w:rFonts w:ascii="宋体" w:hint="eastAsia"/>
          <w:sz w:val="24"/>
          <w:szCs w:val="24"/>
        </w:rPr>
        <w:t>（一）总体原则</w:t>
      </w:r>
    </w:p>
    <w:p w:rsidR="005E5E6A" w:rsidRDefault="00E64C27">
      <w:pPr>
        <w:spacing w:line="360" w:lineRule="auto"/>
        <w:ind w:firstLineChars="200" w:firstLine="480"/>
        <w:rPr>
          <w:rFonts w:ascii="宋体" w:hint="eastAsia"/>
          <w:sz w:val="24"/>
          <w:szCs w:val="24"/>
        </w:rPr>
      </w:pPr>
      <w:r>
        <w:rPr>
          <w:rFonts w:ascii="宋体" w:hint="eastAsia"/>
          <w:sz w:val="24"/>
          <w:szCs w:val="24"/>
        </w:rPr>
        <w:t>系统的建设应遵循集成性、先进性、可扩展性、稳定性、安全性、经济性、前瞻性和可维护性相结合的原则。</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、集成性：系统建设需充分考虑与其它系统的集成，能快速与</w:t>
      </w:r>
      <w:r>
        <w:rPr>
          <w:rFonts w:ascii="宋体" w:hint="eastAsia"/>
          <w:sz w:val="24"/>
          <w:szCs w:val="24"/>
        </w:rPr>
        <w:t>比选</w:t>
      </w:r>
      <w:r>
        <w:rPr>
          <w:rFonts w:ascii="宋体" w:hint="eastAsia"/>
          <w:sz w:val="24"/>
          <w:szCs w:val="24"/>
        </w:rPr>
        <w:t>人其它业务和管理系统的集成。</w:t>
      </w:r>
    </w:p>
    <w:p w:rsidR="005E5E6A" w:rsidRDefault="00E64C27">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、先进性：软件系统的选择与开发应在满足业务需求的基础上具有易改造、易升级、易操作、易维护等特点。</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、可扩展性：支持业务和系统的可扩展，支持行业应用可扩展，具有向后兼容的能力。</w:t>
      </w:r>
    </w:p>
    <w:p w:rsidR="005E5E6A" w:rsidRDefault="00E64C27">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、稳定性：系统要确保系统平稳运行，支持</w:t>
      </w:r>
      <w:r>
        <w:rPr>
          <w:rFonts w:ascii="宋体" w:hint="eastAsia"/>
          <w:sz w:val="24"/>
          <w:szCs w:val="24"/>
        </w:rPr>
        <w:t>7</w:t>
      </w:r>
      <w:r>
        <w:rPr>
          <w:rFonts w:ascii="宋体" w:hint="eastAsia"/>
          <w:sz w:val="24"/>
          <w:szCs w:val="24"/>
        </w:rPr>
        <w:t>×</w:t>
      </w:r>
      <w:r>
        <w:rPr>
          <w:rFonts w:ascii="宋体" w:hint="eastAsia"/>
          <w:sz w:val="24"/>
          <w:szCs w:val="24"/>
        </w:rPr>
        <w:t>24</w:t>
      </w:r>
      <w:r>
        <w:rPr>
          <w:rFonts w:ascii="宋体" w:hint="eastAsia"/>
          <w:sz w:val="24"/>
          <w:szCs w:val="24"/>
        </w:rPr>
        <w:t>小时连续运行，满足高峰处理的需要。</w:t>
      </w:r>
    </w:p>
    <w:p w:rsidR="005E5E6A" w:rsidRDefault="00E64C27">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、安全性：</w:t>
      </w:r>
    </w:p>
    <w:p w:rsidR="005E5E6A" w:rsidRDefault="00E64C27">
      <w:pPr>
        <w:spacing w:line="360" w:lineRule="auto"/>
        <w:ind w:firstLineChars="200" w:firstLine="480"/>
        <w:rPr>
          <w:rFonts w:ascii="宋体" w:hint="eastAsia"/>
          <w:sz w:val="24"/>
          <w:szCs w:val="24"/>
        </w:rPr>
      </w:pPr>
      <w:r>
        <w:rPr>
          <w:rFonts w:ascii="宋体" w:hint="eastAsia"/>
          <w:sz w:val="24"/>
          <w:szCs w:val="24"/>
        </w:rPr>
        <w:t>5.1</w:t>
      </w:r>
      <w:r>
        <w:rPr>
          <w:rFonts w:ascii="宋体" w:hint="eastAsia"/>
          <w:sz w:val="24"/>
          <w:szCs w:val="24"/>
        </w:rPr>
        <w:t>、系统必须建立在成熟稳定的硬件环境和应用</w:t>
      </w:r>
      <w:r>
        <w:rPr>
          <w:rFonts w:ascii="宋体" w:hint="eastAsia"/>
          <w:sz w:val="24"/>
          <w:szCs w:val="24"/>
        </w:rPr>
        <w:t>软件基础上，通过完善的备份恢复策略、安全控制机制、可靠的运行管理监控和故障处理手段来保障系统</w:t>
      </w:r>
      <w:r>
        <w:rPr>
          <w:rFonts w:ascii="宋体" w:hint="eastAsia"/>
          <w:sz w:val="24"/>
          <w:szCs w:val="24"/>
        </w:rPr>
        <w:lastRenderedPageBreak/>
        <w:t>的运行稳定、安全。</w:t>
      </w:r>
    </w:p>
    <w:p w:rsidR="005E5E6A" w:rsidRDefault="00E64C27">
      <w:pPr>
        <w:spacing w:line="360" w:lineRule="auto"/>
        <w:ind w:firstLineChars="200" w:firstLine="480"/>
        <w:rPr>
          <w:rFonts w:ascii="宋体" w:hint="eastAsia"/>
          <w:sz w:val="24"/>
          <w:szCs w:val="24"/>
        </w:rPr>
      </w:pPr>
      <w:r>
        <w:rPr>
          <w:rFonts w:ascii="宋体" w:hint="eastAsia"/>
          <w:sz w:val="24"/>
          <w:szCs w:val="24"/>
        </w:rPr>
        <w:t>5.2</w:t>
      </w:r>
      <w:r>
        <w:rPr>
          <w:rFonts w:ascii="宋体" w:hint="eastAsia"/>
          <w:sz w:val="24"/>
          <w:szCs w:val="24"/>
        </w:rPr>
        <w:t>、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rsidR="005E5E6A" w:rsidRDefault="00E64C27">
      <w:pPr>
        <w:spacing w:line="360" w:lineRule="auto"/>
        <w:ind w:firstLineChars="200" w:firstLine="480"/>
        <w:rPr>
          <w:rFonts w:ascii="宋体" w:hint="eastAsia"/>
          <w:sz w:val="24"/>
          <w:szCs w:val="24"/>
        </w:rPr>
      </w:pPr>
      <w:r>
        <w:rPr>
          <w:rFonts w:ascii="宋体" w:hint="eastAsia"/>
          <w:sz w:val="24"/>
          <w:szCs w:val="24"/>
        </w:rPr>
        <w:t>6</w:t>
      </w:r>
      <w:r>
        <w:rPr>
          <w:rFonts w:ascii="宋体" w:hint="eastAsia"/>
          <w:sz w:val="24"/>
          <w:szCs w:val="24"/>
        </w:rPr>
        <w:t>、经济性：系统的建设要考虑在网络、设备、信息安全等方面合理利用现有的资源。要充分调研，结合业务需求，合理利用现有资源，降低系统的投资，创造最优的工作效率，产生最好的经济效益。</w:t>
      </w:r>
    </w:p>
    <w:p w:rsidR="005E5E6A" w:rsidRDefault="00E64C27">
      <w:pPr>
        <w:spacing w:line="360" w:lineRule="auto"/>
        <w:ind w:firstLineChars="200" w:firstLine="480"/>
        <w:rPr>
          <w:rFonts w:ascii="宋体" w:hint="eastAsia"/>
          <w:sz w:val="24"/>
          <w:szCs w:val="24"/>
        </w:rPr>
      </w:pPr>
      <w:r>
        <w:rPr>
          <w:rFonts w:ascii="宋体" w:hint="eastAsia"/>
          <w:sz w:val="24"/>
          <w:szCs w:val="24"/>
        </w:rPr>
        <w:t>7</w:t>
      </w:r>
      <w:r>
        <w:rPr>
          <w:rFonts w:ascii="宋体" w:hint="eastAsia"/>
          <w:sz w:val="24"/>
          <w:szCs w:val="24"/>
        </w:rPr>
        <w:t>、前瞻性</w:t>
      </w:r>
      <w:r>
        <w:rPr>
          <w:rFonts w:ascii="宋体" w:hint="eastAsia"/>
          <w:sz w:val="24"/>
          <w:szCs w:val="24"/>
        </w:rPr>
        <w:t>：系统体系架构和软件体系结构要有前瞻性，要充分考虑未来业务的发展和管理的变化，方便对新业务和新需求的扩展和支持，合理设计系统的规模，使之不仅能满足目前应用的需要，而且能适应将来的发展。</w:t>
      </w:r>
    </w:p>
    <w:p w:rsidR="005E5E6A" w:rsidRDefault="00E64C27">
      <w:pPr>
        <w:spacing w:line="360" w:lineRule="auto"/>
        <w:ind w:firstLineChars="200" w:firstLine="480"/>
        <w:rPr>
          <w:rFonts w:ascii="宋体" w:hint="eastAsia"/>
          <w:sz w:val="24"/>
          <w:szCs w:val="24"/>
        </w:rPr>
      </w:pPr>
      <w:r>
        <w:rPr>
          <w:rFonts w:ascii="宋体" w:hint="eastAsia"/>
          <w:sz w:val="24"/>
          <w:szCs w:val="24"/>
        </w:rPr>
        <w:t>8</w:t>
      </w:r>
      <w:r>
        <w:rPr>
          <w:rFonts w:ascii="宋体" w:hint="eastAsia"/>
          <w:sz w:val="24"/>
          <w:szCs w:val="24"/>
        </w:rPr>
        <w:t>、可维护性：系统可维护，运行成本可控。</w:t>
      </w:r>
    </w:p>
    <w:p w:rsidR="005E5E6A" w:rsidRDefault="00E64C27">
      <w:pPr>
        <w:spacing w:line="360" w:lineRule="auto"/>
        <w:ind w:firstLineChars="200" w:firstLine="480"/>
        <w:rPr>
          <w:rFonts w:ascii="宋体" w:hint="eastAsia"/>
          <w:sz w:val="24"/>
          <w:szCs w:val="24"/>
        </w:rPr>
      </w:pPr>
      <w:r>
        <w:rPr>
          <w:rFonts w:ascii="宋体" w:hint="eastAsia"/>
          <w:sz w:val="24"/>
          <w:szCs w:val="24"/>
        </w:rPr>
        <w:t>（二）用户体验要求</w:t>
      </w:r>
    </w:p>
    <w:p w:rsidR="005E5E6A" w:rsidRDefault="00E64C27">
      <w:pPr>
        <w:spacing w:line="360" w:lineRule="auto"/>
        <w:ind w:firstLineChars="200" w:firstLine="480"/>
        <w:rPr>
          <w:rFonts w:ascii="宋体" w:hint="eastAsia"/>
          <w:sz w:val="24"/>
          <w:szCs w:val="24"/>
        </w:rPr>
      </w:pPr>
      <w:r>
        <w:rPr>
          <w:rFonts w:ascii="宋体" w:hint="eastAsia"/>
          <w:sz w:val="24"/>
          <w:szCs w:val="24"/>
        </w:rPr>
        <w:t>界面可根据用户需求灵活更改（增强标签分类特性），注重用户体验，使系统各项功能易见、易学、易用。</w:t>
      </w:r>
    </w:p>
    <w:p w:rsidR="005E5E6A" w:rsidRDefault="00E64C27">
      <w:pPr>
        <w:spacing w:line="360" w:lineRule="auto"/>
        <w:ind w:firstLineChars="200" w:firstLine="480"/>
        <w:rPr>
          <w:rFonts w:ascii="宋体" w:hint="eastAsia"/>
          <w:sz w:val="24"/>
          <w:szCs w:val="24"/>
        </w:rPr>
      </w:pPr>
      <w:r>
        <w:rPr>
          <w:rFonts w:ascii="宋体" w:hint="eastAsia"/>
          <w:sz w:val="24"/>
          <w:szCs w:val="24"/>
        </w:rPr>
        <w:t>客户端界面一致性，支持不同终端适配界面（解决不同终端，屏幕尺寸的视觉差异）。图形显示直观，业务流程支持形象化。遵循</w:t>
      </w:r>
      <w:r>
        <w:rPr>
          <w:rFonts w:ascii="宋体" w:hint="eastAsia"/>
          <w:sz w:val="24"/>
          <w:szCs w:val="24"/>
        </w:rPr>
        <w:t>20/80</w:t>
      </w:r>
      <w:r>
        <w:rPr>
          <w:rFonts w:ascii="宋体" w:hint="eastAsia"/>
          <w:sz w:val="24"/>
          <w:szCs w:val="24"/>
        </w:rPr>
        <w:t>原则，配置常用清单、快捷功能，即方便用户快速</w:t>
      </w:r>
      <w:r>
        <w:rPr>
          <w:rFonts w:ascii="宋体" w:hint="eastAsia"/>
          <w:sz w:val="24"/>
          <w:szCs w:val="24"/>
        </w:rPr>
        <w:t>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rsidR="005E5E6A" w:rsidRDefault="00E64C27">
      <w:pPr>
        <w:spacing w:line="360" w:lineRule="auto"/>
        <w:ind w:firstLineChars="200" w:firstLine="480"/>
        <w:rPr>
          <w:rFonts w:ascii="宋体" w:hint="eastAsia"/>
          <w:sz w:val="24"/>
          <w:szCs w:val="24"/>
        </w:rPr>
      </w:pPr>
      <w:r>
        <w:rPr>
          <w:rFonts w:ascii="宋体" w:hint="eastAsia"/>
          <w:sz w:val="24"/>
          <w:szCs w:val="24"/>
        </w:rPr>
        <w:t>（三）系统技术架构要求</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rsidR="005E5E6A" w:rsidRDefault="00E64C27">
      <w:pPr>
        <w:spacing w:line="360" w:lineRule="auto"/>
        <w:ind w:firstLineChars="200" w:firstLine="480"/>
        <w:rPr>
          <w:rFonts w:ascii="宋体" w:hint="eastAsia"/>
          <w:sz w:val="24"/>
          <w:szCs w:val="24"/>
        </w:rPr>
      </w:pPr>
      <w:r>
        <w:rPr>
          <w:rFonts w:ascii="宋体" w:hint="eastAsia"/>
          <w:sz w:val="24"/>
          <w:szCs w:val="24"/>
        </w:rPr>
        <w:lastRenderedPageBreak/>
        <w:t>2</w:t>
      </w:r>
      <w:r>
        <w:rPr>
          <w:rFonts w:ascii="宋体" w:hint="eastAsia"/>
          <w:sz w:val="24"/>
          <w:szCs w:val="24"/>
        </w:rPr>
        <w:t>、系统技术架构合理，数据结构合理，避免数据冗余</w:t>
      </w:r>
      <w:r>
        <w:rPr>
          <w:rFonts w:ascii="宋体" w:hint="eastAsia"/>
          <w:sz w:val="24"/>
          <w:szCs w:val="24"/>
        </w:rPr>
        <w:t>，具有良好的扩展性、维护性和稳定性。如服务限流机制、服务降级机制等服务管控机制的应用，保障系统稳定运行。</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rsidR="005E5E6A" w:rsidRDefault="00E64C27">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、支持集群部署方式，适应本行未来业务发展的需要。应用系统之间逻辑独立、启停服务时系统间不相互影响的部署方案。应用系统应支持双活跨数据中心的部署方案。</w:t>
      </w:r>
    </w:p>
    <w:p w:rsidR="005E5E6A" w:rsidRDefault="00E64C27">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、系统支持域名部署。</w:t>
      </w:r>
    </w:p>
    <w:p w:rsidR="005E5E6A" w:rsidRDefault="00E64C27">
      <w:pPr>
        <w:spacing w:line="360" w:lineRule="auto"/>
        <w:ind w:firstLineChars="200" w:firstLine="480"/>
        <w:rPr>
          <w:rFonts w:ascii="宋体" w:hint="eastAsia"/>
          <w:sz w:val="24"/>
          <w:szCs w:val="24"/>
        </w:rPr>
      </w:pPr>
      <w:r>
        <w:rPr>
          <w:rFonts w:ascii="宋体" w:hint="eastAsia"/>
          <w:sz w:val="24"/>
          <w:szCs w:val="24"/>
        </w:rPr>
        <w:t>（四）系统性能要求</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、应具有高效的运行效率，能通过负载均衡、流量控制、消息缓存等机制，提供大规模、高并发量的交易处理能力，满足登陆、查询、日终批量等性能需求；</w:t>
      </w:r>
    </w:p>
    <w:p w:rsidR="005E5E6A" w:rsidRDefault="00E64C27">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、系统必须提供平台级的负载均衡和容错能力；</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、主机系统能够保持</w:t>
      </w:r>
      <w:r>
        <w:rPr>
          <w:rFonts w:ascii="宋体" w:hint="eastAsia"/>
          <w:sz w:val="24"/>
          <w:szCs w:val="24"/>
        </w:rPr>
        <w:t>7*24</w:t>
      </w:r>
      <w:r>
        <w:rPr>
          <w:rFonts w:ascii="宋体" w:hint="eastAsia"/>
          <w:sz w:val="24"/>
          <w:szCs w:val="24"/>
        </w:rPr>
        <w:t>稳定的不间断运行，从系统软硬件平台及网络等方面来保证系统的稳定性；</w:t>
      </w:r>
    </w:p>
    <w:p w:rsidR="005E5E6A" w:rsidRDefault="00E64C27">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、可用率：系统总体平均可用率在</w:t>
      </w:r>
      <w:r>
        <w:rPr>
          <w:rFonts w:ascii="宋体" w:hint="eastAsia"/>
          <w:sz w:val="24"/>
          <w:szCs w:val="24"/>
        </w:rPr>
        <w:t>99.99%</w:t>
      </w:r>
      <w:r>
        <w:rPr>
          <w:rFonts w:ascii="宋体" w:hint="eastAsia"/>
          <w:sz w:val="24"/>
          <w:szCs w:val="24"/>
        </w:rPr>
        <w:t>以上。</w:t>
      </w:r>
    </w:p>
    <w:p w:rsidR="005E5E6A" w:rsidRDefault="00E64C27">
      <w:pPr>
        <w:spacing w:line="360" w:lineRule="auto"/>
        <w:ind w:firstLineChars="200" w:firstLine="480"/>
        <w:rPr>
          <w:rFonts w:ascii="宋体" w:hint="eastAsia"/>
          <w:sz w:val="24"/>
          <w:szCs w:val="24"/>
        </w:rPr>
      </w:pPr>
      <w:r>
        <w:rPr>
          <w:rFonts w:ascii="宋体" w:hint="eastAsia"/>
          <w:sz w:val="24"/>
          <w:szCs w:val="24"/>
        </w:rPr>
        <w:t>（五）安全性要求</w:t>
      </w:r>
    </w:p>
    <w:p w:rsidR="005E5E6A" w:rsidRDefault="00E64C27">
      <w:pPr>
        <w:spacing w:line="360" w:lineRule="auto"/>
        <w:ind w:firstLineChars="200" w:firstLine="480"/>
        <w:rPr>
          <w:rFonts w:ascii="宋体" w:hint="eastAsia"/>
          <w:sz w:val="24"/>
          <w:szCs w:val="24"/>
        </w:rPr>
      </w:pPr>
      <w:r>
        <w:rPr>
          <w:rFonts w:ascii="宋体" w:hint="eastAsia"/>
          <w:sz w:val="24"/>
          <w:szCs w:val="24"/>
        </w:rPr>
        <w:t>为确保信息安全，采取的措施包括以下：</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、平台安全：架构设计符合安全性要求，平台软件达到安全设计标准且不低于同业相关系统要求。</w:t>
      </w:r>
    </w:p>
    <w:p w:rsidR="005E5E6A" w:rsidRDefault="00E64C27">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、数据安全：支持文档安全软件整合技术，从而做到数据传输加密、远程安全访问、数据存储加密，数据部署网络区域应支持入侵检测与防御系统、防火</w:t>
      </w:r>
      <w:r>
        <w:rPr>
          <w:rFonts w:ascii="宋体" w:hint="eastAsia"/>
          <w:sz w:val="24"/>
          <w:szCs w:val="24"/>
        </w:rPr>
        <w:lastRenderedPageBreak/>
        <w:t>墙的应用。</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、容灾备份：支持各种容灾的软硬件设备的使用等。</w:t>
      </w:r>
    </w:p>
    <w:p w:rsidR="005E5E6A" w:rsidRDefault="00E64C27">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、管理安全：提供完善的日志功能，能够记录系统使用人员的关键操作，保证系统应用的安全。</w:t>
      </w:r>
    </w:p>
    <w:p w:rsidR="005E5E6A" w:rsidRDefault="00E64C27">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、密码策略：初始密码强制更改、启用验证码、密码过期控制、密码错误次数控制、密码强度设置等，不得以明文的方式保存任何相关密码，防止暴力破解和恶意攻击。</w:t>
      </w:r>
    </w:p>
    <w:p w:rsidR="005E5E6A" w:rsidRDefault="00E64C27">
      <w:pPr>
        <w:spacing w:line="360" w:lineRule="auto"/>
        <w:ind w:firstLineChars="200" w:firstLine="480"/>
        <w:rPr>
          <w:rFonts w:ascii="宋体" w:hint="eastAsia"/>
          <w:sz w:val="24"/>
          <w:szCs w:val="24"/>
        </w:rPr>
      </w:pPr>
      <w:r>
        <w:rPr>
          <w:rFonts w:ascii="宋体" w:hint="eastAsia"/>
          <w:sz w:val="24"/>
          <w:szCs w:val="24"/>
        </w:rPr>
        <w:t>6</w:t>
      </w:r>
      <w:r>
        <w:rPr>
          <w:rFonts w:ascii="宋体" w:hint="eastAsia"/>
          <w:sz w:val="24"/>
          <w:szCs w:val="24"/>
        </w:rPr>
        <w:t>、系统严密、灵活的访问安全控制；</w:t>
      </w:r>
    </w:p>
    <w:p w:rsidR="005E5E6A" w:rsidRDefault="00E64C27">
      <w:pPr>
        <w:spacing w:line="360" w:lineRule="auto"/>
        <w:ind w:firstLineChars="200" w:firstLine="480"/>
        <w:rPr>
          <w:rFonts w:ascii="宋体" w:hint="eastAsia"/>
          <w:sz w:val="24"/>
          <w:szCs w:val="24"/>
        </w:rPr>
      </w:pPr>
      <w:r>
        <w:rPr>
          <w:rFonts w:ascii="宋体" w:hint="eastAsia"/>
          <w:sz w:val="24"/>
          <w:szCs w:val="24"/>
        </w:rPr>
        <w:t>7</w:t>
      </w:r>
      <w:r>
        <w:rPr>
          <w:rFonts w:ascii="宋体" w:hint="eastAsia"/>
          <w:sz w:val="24"/>
          <w:szCs w:val="24"/>
        </w:rPr>
        <w:t>、系统有整体的用户</w:t>
      </w:r>
      <w:r>
        <w:rPr>
          <w:rFonts w:ascii="宋体" w:hint="eastAsia"/>
          <w:sz w:val="24"/>
          <w:szCs w:val="24"/>
        </w:rPr>
        <w:t>/</w:t>
      </w:r>
      <w:r>
        <w:rPr>
          <w:rFonts w:ascii="宋体" w:hint="eastAsia"/>
          <w:sz w:val="24"/>
          <w:szCs w:val="24"/>
        </w:rPr>
        <w:t>权限管理体系，可</w:t>
      </w:r>
      <w:r>
        <w:rPr>
          <w:rFonts w:ascii="宋体" w:hint="eastAsia"/>
          <w:sz w:val="24"/>
          <w:szCs w:val="24"/>
        </w:rPr>
        <w:t>统一进行用户</w:t>
      </w:r>
      <w:r>
        <w:rPr>
          <w:rFonts w:ascii="宋体" w:hint="eastAsia"/>
          <w:sz w:val="24"/>
          <w:szCs w:val="24"/>
        </w:rPr>
        <w:t>/</w:t>
      </w:r>
      <w:r>
        <w:rPr>
          <w:rFonts w:ascii="宋体" w:hint="eastAsia"/>
          <w:sz w:val="24"/>
          <w:szCs w:val="24"/>
        </w:rPr>
        <w:t>权限的管理，实现到字段级的查询、修改、管理权限控制；</w:t>
      </w:r>
    </w:p>
    <w:p w:rsidR="005E5E6A" w:rsidRDefault="00E64C27">
      <w:pPr>
        <w:spacing w:line="360" w:lineRule="auto"/>
        <w:ind w:firstLineChars="200" w:firstLine="480"/>
        <w:rPr>
          <w:rFonts w:ascii="宋体" w:hint="eastAsia"/>
          <w:sz w:val="24"/>
          <w:szCs w:val="24"/>
        </w:rPr>
      </w:pPr>
      <w:r>
        <w:rPr>
          <w:rFonts w:ascii="宋体" w:hint="eastAsia"/>
          <w:sz w:val="24"/>
          <w:szCs w:val="24"/>
        </w:rPr>
        <w:t>（六）可扩展性需求</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、系统要求支持主流操作系统、数据库和通讯中间件，对软、硬件平台具有良好的可扩展能力，支持跨平台客制化开发。</w:t>
      </w:r>
    </w:p>
    <w:p w:rsidR="005E5E6A" w:rsidRDefault="00E64C27">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、支持数据导入、模板参数维护、计量、报表模块对于新需求的支持，系统容易改进、扩展和升级。</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、提供的平台能够很好的实现业务功能扩展的灵活性，通过后台服务器对业务功能的模块化处理和可配置处理实现对功能的一站式更新，且不影响原有系统的正常运行。</w:t>
      </w:r>
    </w:p>
    <w:p w:rsidR="005E5E6A" w:rsidRDefault="00E64C27">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、系统的计算能力支持横向扩展；</w:t>
      </w:r>
    </w:p>
    <w:p w:rsidR="005E5E6A" w:rsidRDefault="00E64C27">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、对第三方平台提供良好的接口支持和</w:t>
      </w:r>
      <w:r>
        <w:rPr>
          <w:rFonts w:ascii="宋体" w:hint="eastAsia"/>
          <w:sz w:val="24"/>
          <w:szCs w:val="24"/>
        </w:rPr>
        <w:t>扩展能力。</w:t>
      </w:r>
    </w:p>
    <w:p w:rsidR="005E5E6A" w:rsidRDefault="00E64C27">
      <w:pPr>
        <w:spacing w:line="360" w:lineRule="auto"/>
        <w:ind w:firstLineChars="200" w:firstLine="480"/>
        <w:rPr>
          <w:rFonts w:ascii="宋体" w:hint="eastAsia"/>
          <w:sz w:val="24"/>
          <w:szCs w:val="24"/>
        </w:rPr>
      </w:pPr>
      <w:r>
        <w:rPr>
          <w:rFonts w:ascii="宋体" w:hint="eastAsia"/>
          <w:sz w:val="24"/>
          <w:szCs w:val="24"/>
        </w:rPr>
        <w:t>（七）二次开发要求</w:t>
      </w:r>
    </w:p>
    <w:p w:rsidR="005E5E6A" w:rsidRDefault="00E64C27">
      <w:pPr>
        <w:spacing w:line="360" w:lineRule="auto"/>
        <w:ind w:firstLineChars="200" w:firstLine="480"/>
        <w:rPr>
          <w:rFonts w:ascii="宋体" w:hint="eastAsia"/>
          <w:sz w:val="24"/>
          <w:szCs w:val="24"/>
        </w:rPr>
      </w:pPr>
      <w:r>
        <w:rPr>
          <w:rFonts w:ascii="宋体" w:hint="eastAsia"/>
          <w:sz w:val="24"/>
          <w:szCs w:val="24"/>
        </w:rPr>
        <w:t>为满足本行业务发展需要，系统应能灵活、方便、快捷地支持个性化需求开发，相关要求包括：</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、支持模型参数的个性化调整，从而适应监管要求及行内业务需求的变化；</w:t>
      </w:r>
    </w:p>
    <w:p w:rsidR="005E5E6A" w:rsidRDefault="00E64C27">
      <w:pPr>
        <w:spacing w:line="360" w:lineRule="auto"/>
        <w:ind w:firstLineChars="200" w:firstLine="480"/>
        <w:rPr>
          <w:rFonts w:ascii="宋体" w:hint="eastAsia"/>
          <w:sz w:val="24"/>
          <w:szCs w:val="24"/>
        </w:rPr>
      </w:pPr>
      <w:r>
        <w:rPr>
          <w:rFonts w:ascii="宋体" w:hint="eastAsia"/>
          <w:sz w:val="24"/>
          <w:szCs w:val="24"/>
        </w:rPr>
        <w:lastRenderedPageBreak/>
        <w:t>2</w:t>
      </w:r>
      <w:r>
        <w:rPr>
          <w:rFonts w:ascii="宋体" w:hint="eastAsia"/>
          <w:sz w:val="24"/>
          <w:szCs w:val="24"/>
        </w:rPr>
        <w:t>、支持数据采集范围扩展及接口快速开发；</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、支持较为便捷的全量</w:t>
      </w:r>
      <w:r>
        <w:rPr>
          <w:rFonts w:ascii="宋体" w:hint="eastAsia"/>
          <w:sz w:val="24"/>
          <w:szCs w:val="24"/>
        </w:rPr>
        <w:t>/</w:t>
      </w:r>
      <w:r>
        <w:rPr>
          <w:rFonts w:ascii="宋体" w:hint="eastAsia"/>
          <w:sz w:val="24"/>
          <w:szCs w:val="24"/>
        </w:rPr>
        <w:t>增量程序版本抽取和提交；</w:t>
      </w:r>
    </w:p>
    <w:p w:rsidR="005E5E6A" w:rsidRDefault="00E64C27">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、支持日常需求改造涉及的其他开发要求。</w:t>
      </w:r>
    </w:p>
    <w:p w:rsidR="005E5E6A" w:rsidRDefault="00E64C27">
      <w:pPr>
        <w:spacing w:line="360" w:lineRule="auto"/>
        <w:ind w:firstLineChars="200" w:firstLine="480"/>
        <w:rPr>
          <w:rFonts w:ascii="宋体" w:hint="eastAsia"/>
          <w:sz w:val="24"/>
          <w:szCs w:val="24"/>
        </w:rPr>
      </w:pPr>
      <w:r>
        <w:rPr>
          <w:rFonts w:ascii="宋体" w:hint="eastAsia"/>
          <w:sz w:val="24"/>
          <w:szCs w:val="24"/>
        </w:rPr>
        <w:t>（八）其它非功能性要求</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、运维要求</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1</w:t>
      </w:r>
      <w:r>
        <w:rPr>
          <w:rFonts w:ascii="宋体" w:hint="eastAsia"/>
          <w:sz w:val="24"/>
          <w:szCs w:val="24"/>
        </w:rPr>
        <w:t>）提供日常运行监控和完整的系统维护管理的方案：提供日志、实时交易监控等系统问题定位方案；提供日志和历史数据备份、清理机制；</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2</w:t>
      </w:r>
      <w:r>
        <w:rPr>
          <w:rFonts w:ascii="宋体" w:hint="eastAsia"/>
          <w:sz w:val="24"/>
          <w:szCs w:val="24"/>
        </w:rPr>
        <w:t>）</w:t>
      </w:r>
      <w:r>
        <w:rPr>
          <w:rFonts w:ascii="宋体" w:hint="eastAsia"/>
          <w:sz w:val="24"/>
          <w:szCs w:val="24"/>
        </w:rPr>
        <w:t xml:space="preserve"> </w:t>
      </w:r>
      <w:r>
        <w:rPr>
          <w:rFonts w:ascii="宋体" w:hint="eastAsia"/>
          <w:sz w:val="24"/>
          <w:szCs w:val="24"/>
        </w:rPr>
        <w:t>提供应用系统之间</w:t>
      </w:r>
      <w:r>
        <w:rPr>
          <w:rFonts w:ascii="宋体" w:hint="eastAsia"/>
          <w:sz w:val="24"/>
          <w:szCs w:val="24"/>
        </w:rPr>
        <w:t>逻辑独立、启停服务时系统间不相互影响的部署方案（十分重要），保障系统的</w:t>
      </w:r>
      <w:r>
        <w:rPr>
          <w:rFonts w:ascii="宋体" w:hint="eastAsia"/>
          <w:sz w:val="24"/>
          <w:szCs w:val="24"/>
        </w:rPr>
        <w:t>7*24</w:t>
      </w:r>
      <w:r>
        <w:rPr>
          <w:rFonts w:ascii="宋体" w:hint="eastAsia"/>
          <w:sz w:val="24"/>
          <w:szCs w:val="24"/>
        </w:rPr>
        <w:t>小时运行；</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3</w:t>
      </w:r>
      <w:r>
        <w:rPr>
          <w:rFonts w:ascii="宋体" w:hint="eastAsia"/>
          <w:sz w:val="24"/>
          <w:szCs w:val="24"/>
        </w:rPr>
        <w:t>）提供系统资源运行情况实时监控报告；提供系统出现异常预警报告；提供系统运行情况报表等。</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4</w:t>
      </w:r>
      <w:r>
        <w:rPr>
          <w:rFonts w:ascii="宋体" w:hint="eastAsia"/>
          <w:sz w:val="24"/>
          <w:szCs w:val="24"/>
        </w:rPr>
        <w:t>）涉及重大生产故障，需</w:t>
      </w:r>
      <w:r>
        <w:rPr>
          <w:rFonts w:ascii="宋体" w:hint="eastAsia"/>
          <w:sz w:val="24"/>
          <w:szCs w:val="24"/>
        </w:rPr>
        <w:t>15</w:t>
      </w:r>
      <w:r>
        <w:rPr>
          <w:rFonts w:ascii="宋体" w:hint="eastAsia"/>
          <w:sz w:val="24"/>
          <w:szCs w:val="24"/>
        </w:rPr>
        <w:t>分钟内响应，</w:t>
      </w:r>
      <w:r>
        <w:rPr>
          <w:rFonts w:ascii="宋体" w:hint="eastAsia"/>
          <w:sz w:val="24"/>
          <w:szCs w:val="24"/>
        </w:rPr>
        <w:t>30</w:t>
      </w:r>
      <w:r>
        <w:rPr>
          <w:rFonts w:ascii="宋体" w:hint="eastAsia"/>
          <w:sz w:val="24"/>
          <w:szCs w:val="24"/>
        </w:rPr>
        <w:t>分钟内提供临时解决方案并能恢复生产服务，并安排</w:t>
      </w:r>
      <w:r>
        <w:rPr>
          <w:rFonts w:ascii="宋体" w:hint="eastAsia"/>
          <w:sz w:val="24"/>
          <w:szCs w:val="24"/>
        </w:rPr>
        <w:t>相应</w:t>
      </w:r>
      <w:r>
        <w:rPr>
          <w:rFonts w:ascii="宋体" w:hint="eastAsia"/>
          <w:sz w:val="24"/>
          <w:szCs w:val="24"/>
        </w:rPr>
        <w:t>的技术专家进行技术支持。</w:t>
      </w:r>
    </w:p>
    <w:p w:rsidR="005E5E6A" w:rsidRDefault="00E64C27">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、日志要求</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1</w:t>
      </w:r>
      <w:r>
        <w:rPr>
          <w:rFonts w:ascii="宋体" w:hint="eastAsia"/>
          <w:sz w:val="24"/>
          <w:szCs w:val="24"/>
        </w:rPr>
        <w:t>）应完整记录所有通讯日志，如果通讯日志为字节码的，不能直接查看的，应提供查看工具。</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2</w:t>
      </w:r>
      <w:r>
        <w:rPr>
          <w:rFonts w:ascii="宋体" w:hint="eastAsia"/>
          <w:sz w:val="24"/>
          <w:szCs w:val="24"/>
        </w:rPr>
        <w:t>）应完整记录交易日志，方便交易统计分析，不同类型的交易可分不同的交易日志表。</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3</w:t>
      </w:r>
      <w:r>
        <w:rPr>
          <w:rFonts w:ascii="宋体" w:hint="eastAsia"/>
          <w:sz w:val="24"/>
          <w:szCs w:val="24"/>
        </w:rPr>
        <w:t>）可在线动态调整日志</w:t>
      </w:r>
      <w:r>
        <w:rPr>
          <w:rFonts w:ascii="宋体" w:hint="eastAsia"/>
          <w:sz w:val="24"/>
          <w:szCs w:val="24"/>
        </w:rPr>
        <w:t>级别，在生产环境下定位问题时不需要中断服务。</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4</w:t>
      </w:r>
      <w:r>
        <w:rPr>
          <w:rFonts w:ascii="宋体" w:hint="eastAsia"/>
          <w:sz w:val="24"/>
          <w:szCs w:val="24"/>
        </w:rPr>
        <w:t>）系统相关日志应输出在应用目录之外。</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5</w:t>
      </w:r>
      <w:r>
        <w:rPr>
          <w:rFonts w:ascii="宋体" w:hint="eastAsia"/>
          <w:sz w:val="24"/>
          <w:szCs w:val="24"/>
        </w:rPr>
        <w:t>）不应在日志中记录客户支付敏感信息；不允许保留非本机构的客户敏感信息。</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、自动监控指标</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1</w:t>
      </w:r>
      <w:r>
        <w:rPr>
          <w:rFonts w:ascii="宋体" w:hint="eastAsia"/>
          <w:sz w:val="24"/>
          <w:szCs w:val="24"/>
        </w:rPr>
        <w:t>）磁盘占用率（关键目录）、</w:t>
      </w:r>
      <w:r>
        <w:rPr>
          <w:rFonts w:ascii="宋体" w:hint="eastAsia"/>
          <w:sz w:val="24"/>
          <w:szCs w:val="24"/>
        </w:rPr>
        <w:t>CPU</w:t>
      </w:r>
      <w:r>
        <w:rPr>
          <w:rFonts w:ascii="宋体" w:hint="eastAsia"/>
          <w:sz w:val="24"/>
          <w:szCs w:val="24"/>
        </w:rPr>
        <w:t>使用率、内存占用率等；</w:t>
      </w:r>
    </w:p>
    <w:p w:rsidR="005E5E6A" w:rsidRDefault="00E64C27">
      <w:pPr>
        <w:spacing w:line="360" w:lineRule="auto"/>
        <w:ind w:firstLineChars="200" w:firstLine="480"/>
        <w:rPr>
          <w:rFonts w:ascii="宋体" w:hint="eastAsia"/>
          <w:sz w:val="24"/>
          <w:szCs w:val="24"/>
        </w:rPr>
      </w:pPr>
      <w:r>
        <w:rPr>
          <w:rFonts w:ascii="宋体" w:hint="eastAsia"/>
          <w:sz w:val="24"/>
          <w:szCs w:val="24"/>
        </w:rPr>
        <w:lastRenderedPageBreak/>
        <w:t>（</w:t>
      </w:r>
      <w:r>
        <w:rPr>
          <w:rFonts w:ascii="宋体" w:hint="eastAsia"/>
          <w:sz w:val="24"/>
          <w:szCs w:val="24"/>
        </w:rPr>
        <w:t>2</w:t>
      </w:r>
      <w:r>
        <w:rPr>
          <w:rFonts w:ascii="宋体" w:hint="eastAsia"/>
          <w:sz w:val="24"/>
          <w:szCs w:val="24"/>
        </w:rPr>
        <w:t>）数据库连接池使用情况：总连接数、空闲连接数、使用中连接数；线程池使用情况：总线程、空闲线程、使用中线程；</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3</w:t>
      </w:r>
      <w:r>
        <w:rPr>
          <w:rFonts w:ascii="宋体" w:hint="eastAsia"/>
          <w:sz w:val="24"/>
          <w:szCs w:val="24"/>
        </w:rPr>
        <w:t>）虚拟机堆内存情况（适用</w:t>
      </w:r>
      <w:r>
        <w:rPr>
          <w:rFonts w:ascii="宋体" w:hint="eastAsia"/>
          <w:sz w:val="24"/>
          <w:szCs w:val="24"/>
        </w:rPr>
        <w:t>Java</w:t>
      </w:r>
      <w:r>
        <w:rPr>
          <w:rFonts w:ascii="宋体" w:hint="eastAsia"/>
          <w:sz w:val="24"/>
          <w:szCs w:val="24"/>
        </w:rPr>
        <w:t>）：空闲内存、使用中内存；</w:t>
      </w:r>
    </w:p>
    <w:p w:rsidR="005E5E6A" w:rsidRDefault="00E64C27">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4</w:t>
      </w:r>
      <w:r>
        <w:rPr>
          <w:rFonts w:ascii="宋体" w:hint="eastAsia"/>
          <w:sz w:val="24"/>
          <w:szCs w:val="24"/>
        </w:rPr>
        <w:t>）交易级的错误，应用系统重大错误；</w:t>
      </w:r>
    </w:p>
    <w:p w:rsidR="005E5E6A" w:rsidRDefault="00E64C27">
      <w:pPr>
        <w:spacing w:line="360" w:lineRule="auto"/>
        <w:ind w:firstLineChars="200" w:firstLine="480"/>
        <w:rPr>
          <w:rFonts w:ascii="宋体" w:hint="eastAsia"/>
          <w:sz w:val="24"/>
          <w:szCs w:val="24"/>
        </w:rPr>
      </w:pPr>
      <w:r>
        <w:rPr>
          <w:rFonts w:ascii="宋体" w:hint="eastAsia"/>
          <w:sz w:val="24"/>
          <w:szCs w:val="24"/>
        </w:rPr>
        <w:t>（九）应当遵循的标准和规范</w:t>
      </w:r>
    </w:p>
    <w:p w:rsidR="005E5E6A" w:rsidRDefault="00E64C27">
      <w:pPr>
        <w:spacing w:line="360" w:lineRule="auto"/>
        <w:ind w:firstLineChars="200" w:firstLine="480"/>
        <w:rPr>
          <w:rFonts w:ascii="宋体" w:hint="eastAsia"/>
          <w:sz w:val="24"/>
          <w:szCs w:val="24"/>
        </w:rPr>
      </w:pPr>
      <w:r>
        <w:rPr>
          <w:rFonts w:ascii="宋体" w:hint="eastAsia"/>
          <w:sz w:val="24"/>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rsidR="005E5E6A" w:rsidRDefault="00E64C27">
      <w:pPr>
        <w:spacing w:line="360" w:lineRule="auto"/>
        <w:ind w:firstLineChars="200" w:firstLine="480"/>
        <w:rPr>
          <w:rFonts w:ascii="宋体" w:hint="eastAsia"/>
          <w:sz w:val="24"/>
          <w:szCs w:val="24"/>
        </w:rPr>
      </w:pPr>
      <w:r>
        <w:rPr>
          <w:rFonts w:ascii="宋体" w:hint="eastAsia"/>
          <w:sz w:val="24"/>
          <w:szCs w:val="24"/>
        </w:rPr>
        <w:t>系统架构必须遵循</w:t>
      </w:r>
      <w:r>
        <w:rPr>
          <w:rFonts w:ascii="宋体" w:hint="eastAsia"/>
          <w:sz w:val="24"/>
          <w:szCs w:val="24"/>
        </w:rPr>
        <w:t>比选</w:t>
      </w:r>
      <w:r>
        <w:rPr>
          <w:rFonts w:ascii="宋体" w:hint="eastAsia"/>
          <w:sz w:val="24"/>
          <w:szCs w:val="24"/>
        </w:rPr>
        <w:t>人应用架构统一架构规范；对外交互界面（含接口、交互流程）均需遵照</w:t>
      </w:r>
      <w:r>
        <w:rPr>
          <w:rFonts w:ascii="宋体" w:hint="eastAsia"/>
          <w:sz w:val="24"/>
          <w:szCs w:val="24"/>
        </w:rPr>
        <w:t>比选</w:t>
      </w:r>
      <w:r>
        <w:rPr>
          <w:rFonts w:ascii="宋体" w:hint="eastAsia"/>
          <w:sz w:val="24"/>
          <w:szCs w:val="24"/>
        </w:rPr>
        <w:t>人确定统一规范进行设计和开发；同时开发过程的产出物（如：设计文档、代码、测试案例、测试报告等）也需完全遵照</w:t>
      </w:r>
      <w:r>
        <w:rPr>
          <w:rFonts w:ascii="宋体" w:hint="eastAsia"/>
          <w:sz w:val="24"/>
          <w:szCs w:val="24"/>
        </w:rPr>
        <w:t>比选</w:t>
      </w:r>
      <w:r>
        <w:rPr>
          <w:rFonts w:ascii="宋体" w:hint="eastAsia"/>
          <w:sz w:val="24"/>
          <w:szCs w:val="24"/>
        </w:rPr>
        <w:t>人确定的统一标准规范完成。</w:t>
      </w:r>
    </w:p>
    <w:p w:rsidR="005E5E6A" w:rsidRDefault="00E64C27">
      <w:pPr>
        <w:spacing w:line="360" w:lineRule="auto"/>
        <w:ind w:firstLineChars="200" w:firstLine="480"/>
        <w:rPr>
          <w:rFonts w:ascii="宋体" w:hint="eastAsia"/>
          <w:sz w:val="24"/>
          <w:szCs w:val="24"/>
        </w:rPr>
      </w:pPr>
      <w:r>
        <w:rPr>
          <w:rFonts w:ascii="宋体" w:hint="eastAsia"/>
          <w:sz w:val="24"/>
          <w:szCs w:val="24"/>
        </w:rPr>
        <w:t>业务处理符合国家法律、法规和有关政策规定。数据标准要满足银监会及人民银行相关管理办法及标准化的要求。</w:t>
      </w:r>
    </w:p>
    <w:p w:rsidR="005E5E6A" w:rsidRDefault="00E64C27">
      <w:pPr>
        <w:spacing w:line="360" w:lineRule="auto"/>
        <w:ind w:firstLineChars="200" w:firstLine="480"/>
        <w:rPr>
          <w:rFonts w:ascii="宋体" w:hint="eastAsia"/>
          <w:sz w:val="24"/>
          <w:szCs w:val="24"/>
        </w:rPr>
      </w:pPr>
      <w:r>
        <w:rPr>
          <w:rFonts w:ascii="宋体" w:hint="eastAsia"/>
          <w:sz w:val="24"/>
          <w:szCs w:val="24"/>
        </w:rPr>
        <w:t>（十）其他技术要求</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、开发环境基于</w:t>
      </w:r>
      <w:r>
        <w:rPr>
          <w:rFonts w:ascii="宋体" w:hint="eastAsia"/>
          <w:sz w:val="24"/>
          <w:szCs w:val="24"/>
        </w:rPr>
        <w:t>J2EE</w:t>
      </w:r>
      <w:r>
        <w:rPr>
          <w:rFonts w:ascii="宋体" w:hint="eastAsia"/>
          <w:sz w:val="24"/>
          <w:szCs w:val="24"/>
        </w:rPr>
        <w:t>轻量级框架，支持</w:t>
      </w:r>
      <w:r>
        <w:rPr>
          <w:rFonts w:ascii="宋体" w:hint="eastAsia"/>
          <w:sz w:val="24"/>
          <w:szCs w:val="24"/>
        </w:rPr>
        <w:t>JDK</w:t>
      </w:r>
      <w:r>
        <w:rPr>
          <w:rFonts w:ascii="宋体" w:hint="eastAsia"/>
          <w:sz w:val="24"/>
          <w:szCs w:val="24"/>
        </w:rPr>
        <w:t>版本：</w:t>
      </w:r>
      <w:r>
        <w:rPr>
          <w:rFonts w:ascii="宋体" w:hint="eastAsia"/>
          <w:sz w:val="24"/>
          <w:szCs w:val="24"/>
        </w:rPr>
        <w:t>JDK1.8</w:t>
      </w:r>
      <w:r>
        <w:rPr>
          <w:rFonts w:ascii="宋体" w:hint="eastAsia"/>
          <w:sz w:val="24"/>
          <w:szCs w:val="24"/>
        </w:rPr>
        <w:t>及以上版本。</w:t>
      </w:r>
    </w:p>
    <w:p w:rsidR="005E5E6A" w:rsidRDefault="00E64C27">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、操作系统、数据库和中间件满足以下要求：服务端操作系统支持</w:t>
      </w:r>
      <w:r>
        <w:rPr>
          <w:rFonts w:ascii="宋体" w:hint="eastAsia"/>
          <w:sz w:val="24"/>
          <w:szCs w:val="24"/>
        </w:rPr>
        <w:t>Linux</w:t>
      </w:r>
      <w:r>
        <w:rPr>
          <w:rFonts w:ascii="宋体" w:hint="eastAsia"/>
          <w:sz w:val="24"/>
          <w:szCs w:val="24"/>
        </w:rPr>
        <w:t>（</w:t>
      </w:r>
      <w:r>
        <w:rPr>
          <w:rFonts w:ascii="宋体" w:hint="eastAsia"/>
          <w:sz w:val="24"/>
          <w:szCs w:val="24"/>
        </w:rPr>
        <w:t>RHEL 7.</w:t>
      </w:r>
      <w:r>
        <w:rPr>
          <w:rFonts w:ascii="宋体"/>
          <w:sz w:val="24"/>
          <w:szCs w:val="24"/>
        </w:rPr>
        <w:t>9</w:t>
      </w:r>
      <w:r>
        <w:rPr>
          <w:rFonts w:ascii="宋体" w:hint="eastAsia"/>
          <w:sz w:val="24"/>
          <w:szCs w:val="24"/>
        </w:rPr>
        <w:t>），支持</w:t>
      </w:r>
      <w:r>
        <w:rPr>
          <w:rFonts w:ascii="宋体" w:hint="eastAsia"/>
          <w:sz w:val="24"/>
          <w:szCs w:val="24"/>
        </w:rPr>
        <w:t>Oracle</w:t>
      </w:r>
      <w:r>
        <w:rPr>
          <w:rFonts w:ascii="宋体" w:hint="eastAsia"/>
          <w:sz w:val="24"/>
          <w:szCs w:val="24"/>
        </w:rPr>
        <w:t>（</w:t>
      </w:r>
      <w:r>
        <w:rPr>
          <w:rFonts w:ascii="宋体" w:hint="eastAsia"/>
          <w:sz w:val="24"/>
          <w:szCs w:val="24"/>
        </w:rPr>
        <w:t>19C</w:t>
      </w:r>
      <w:r>
        <w:rPr>
          <w:rFonts w:ascii="宋体" w:hint="eastAsia"/>
          <w:sz w:val="24"/>
          <w:szCs w:val="24"/>
        </w:rPr>
        <w:t>）数据库（支持</w:t>
      </w:r>
      <w:r>
        <w:rPr>
          <w:rFonts w:ascii="宋体" w:hint="eastAsia"/>
          <w:sz w:val="24"/>
          <w:szCs w:val="24"/>
        </w:rPr>
        <w:t>rac</w:t>
      </w:r>
      <w:r>
        <w:rPr>
          <w:rFonts w:ascii="宋体" w:hint="eastAsia"/>
          <w:sz w:val="24"/>
          <w:szCs w:val="24"/>
        </w:rPr>
        <w:t>），支持</w:t>
      </w:r>
      <w:r>
        <w:rPr>
          <w:rFonts w:ascii="宋体" w:hint="eastAsia"/>
          <w:sz w:val="24"/>
          <w:szCs w:val="24"/>
        </w:rPr>
        <w:t>Weblogic</w:t>
      </w:r>
      <w:r>
        <w:rPr>
          <w:rFonts w:ascii="宋体" w:hint="eastAsia"/>
          <w:sz w:val="24"/>
          <w:szCs w:val="24"/>
        </w:rPr>
        <w:t>（</w:t>
      </w:r>
      <w:r>
        <w:rPr>
          <w:rFonts w:ascii="宋体" w:hint="eastAsia"/>
          <w:sz w:val="24"/>
          <w:szCs w:val="24"/>
        </w:rPr>
        <w:t>12.2.1.</w:t>
      </w:r>
      <w:r>
        <w:rPr>
          <w:rFonts w:ascii="宋体"/>
          <w:sz w:val="24"/>
          <w:szCs w:val="24"/>
        </w:rPr>
        <w:t>4</w:t>
      </w:r>
      <w:r>
        <w:rPr>
          <w:rFonts w:ascii="宋体" w:hint="eastAsia"/>
          <w:sz w:val="24"/>
          <w:szCs w:val="24"/>
        </w:rPr>
        <w:t>及以上）中间件及</w:t>
      </w:r>
      <w:r>
        <w:rPr>
          <w:rFonts w:ascii="宋体" w:hint="eastAsia"/>
          <w:sz w:val="24"/>
          <w:szCs w:val="24"/>
        </w:rPr>
        <w:t>Tomcat</w:t>
      </w:r>
      <w:r>
        <w:rPr>
          <w:rFonts w:ascii="宋体" w:hint="eastAsia"/>
          <w:sz w:val="24"/>
          <w:szCs w:val="24"/>
        </w:rPr>
        <w:t>中间件。</w:t>
      </w:r>
    </w:p>
    <w:p w:rsidR="005E5E6A" w:rsidRDefault="00E64C27">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、必须支持</w:t>
      </w:r>
      <w:r>
        <w:rPr>
          <w:rFonts w:ascii="宋体" w:hint="eastAsia"/>
          <w:sz w:val="24"/>
          <w:szCs w:val="24"/>
        </w:rPr>
        <w:t>Windows</w:t>
      </w:r>
      <w:r>
        <w:rPr>
          <w:rFonts w:ascii="宋体" w:hint="eastAsia"/>
          <w:sz w:val="24"/>
          <w:szCs w:val="24"/>
        </w:rPr>
        <w:t>全系操作系统，即</w:t>
      </w:r>
      <w:r>
        <w:rPr>
          <w:rFonts w:ascii="宋体" w:hint="eastAsia"/>
          <w:sz w:val="24"/>
          <w:szCs w:val="24"/>
        </w:rPr>
        <w:t>WinXP/Win7/Win8/Win10</w:t>
      </w:r>
      <w:r>
        <w:rPr>
          <w:rFonts w:ascii="宋体" w:hint="eastAsia"/>
          <w:sz w:val="24"/>
          <w:szCs w:val="24"/>
        </w:rPr>
        <w:t>，支持谷歌、</w:t>
      </w:r>
      <w:r>
        <w:rPr>
          <w:rFonts w:ascii="宋体" w:hint="eastAsia"/>
          <w:sz w:val="24"/>
          <w:szCs w:val="24"/>
        </w:rPr>
        <w:t>360</w:t>
      </w:r>
      <w:r>
        <w:rPr>
          <w:rFonts w:ascii="宋体" w:hint="eastAsia"/>
          <w:sz w:val="24"/>
          <w:szCs w:val="24"/>
        </w:rPr>
        <w:t>、</w:t>
      </w:r>
      <w:r>
        <w:rPr>
          <w:rFonts w:ascii="宋体" w:hint="eastAsia"/>
          <w:sz w:val="24"/>
          <w:szCs w:val="24"/>
        </w:rPr>
        <w:t>IE6</w:t>
      </w:r>
      <w:r>
        <w:rPr>
          <w:rFonts w:ascii="宋体" w:hint="eastAsia"/>
          <w:sz w:val="24"/>
          <w:szCs w:val="24"/>
        </w:rPr>
        <w:t>及以上版本浏览器使用。</w:t>
      </w:r>
    </w:p>
    <w:p w:rsidR="005E5E6A" w:rsidRDefault="00E64C27">
      <w:pPr>
        <w:spacing w:line="360" w:lineRule="auto"/>
        <w:ind w:firstLineChars="200" w:firstLine="480"/>
        <w:rPr>
          <w:rFonts w:ascii="宋体" w:hint="eastAsia"/>
          <w:sz w:val="24"/>
          <w:szCs w:val="24"/>
        </w:rPr>
      </w:pPr>
      <w:r>
        <w:rPr>
          <w:rFonts w:ascii="宋体"/>
          <w:sz w:val="24"/>
          <w:szCs w:val="24"/>
        </w:rPr>
        <w:t>4</w:t>
      </w:r>
      <w:r>
        <w:rPr>
          <w:rFonts w:ascii="宋体" w:hint="eastAsia"/>
          <w:sz w:val="24"/>
          <w:szCs w:val="24"/>
        </w:rPr>
        <w:t>、系统基础架构和底层数据库具备灵活性。</w:t>
      </w:r>
    </w:p>
    <w:p w:rsidR="005E5E6A" w:rsidRDefault="00E64C27">
      <w:pPr>
        <w:spacing w:line="360" w:lineRule="auto"/>
        <w:ind w:firstLineChars="200" w:firstLine="480"/>
        <w:rPr>
          <w:rFonts w:ascii="宋体" w:hint="eastAsia"/>
          <w:sz w:val="24"/>
          <w:szCs w:val="24"/>
        </w:rPr>
      </w:pPr>
      <w:r>
        <w:rPr>
          <w:rFonts w:ascii="宋体"/>
          <w:sz w:val="24"/>
          <w:szCs w:val="24"/>
        </w:rPr>
        <w:t>5</w:t>
      </w:r>
      <w:r>
        <w:rPr>
          <w:rFonts w:ascii="宋体" w:hint="eastAsia"/>
          <w:sz w:val="24"/>
          <w:szCs w:val="24"/>
        </w:rPr>
        <w:t>、系统可集群部署，支持负载均衡，具备横向可扩展性。</w:t>
      </w:r>
    </w:p>
    <w:p w:rsidR="005E5E6A" w:rsidRDefault="00E64C27">
      <w:pPr>
        <w:spacing w:line="360" w:lineRule="auto"/>
        <w:ind w:firstLineChars="200" w:firstLine="480"/>
        <w:rPr>
          <w:rFonts w:ascii="宋体" w:hint="eastAsia"/>
          <w:sz w:val="24"/>
          <w:szCs w:val="24"/>
        </w:rPr>
      </w:pPr>
      <w:r>
        <w:rPr>
          <w:rFonts w:ascii="宋体"/>
          <w:sz w:val="24"/>
          <w:szCs w:val="24"/>
        </w:rPr>
        <w:t>6</w:t>
      </w:r>
      <w:r>
        <w:rPr>
          <w:rFonts w:ascii="宋体" w:hint="eastAsia"/>
          <w:sz w:val="24"/>
          <w:szCs w:val="24"/>
        </w:rPr>
        <w:t>、系统处理能力能够满足现有业务数据以及未来三年可能发展的业务数据</w:t>
      </w:r>
      <w:r>
        <w:rPr>
          <w:rFonts w:ascii="宋体" w:hint="eastAsia"/>
          <w:sz w:val="24"/>
          <w:szCs w:val="24"/>
        </w:rPr>
        <w:lastRenderedPageBreak/>
        <w:t>量。</w:t>
      </w:r>
    </w:p>
    <w:p w:rsidR="005E5E6A" w:rsidRDefault="00E64C27">
      <w:pPr>
        <w:spacing w:line="360" w:lineRule="auto"/>
        <w:ind w:firstLineChars="200" w:firstLine="480"/>
        <w:rPr>
          <w:rFonts w:ascii="宋体" w:hint="eastAsia"/>
          <w:sz w:val="24"/>
          <w:szCs w:val="24"/>
        </w:rPr>
      </w:pPr>
      <w:r>
        <w:rPr>
          <w:rFonts w:ascii="宋体"/>
          <w:sz w:val="24"/>
          <w:szCs w:val="24"/>
        </w:rPr>
        <w:t>7</w:t>
      </w:r>
      <w:r>
        <w:rPr>
          <w:rFonts w:ascii="宋体" w:hint="eastAsia"/>
          <w:sz w:val="24"/>
          <w:szCs w:val="24"/>
        </w:rPr>
        <w:t>、系统开发需要符合我行开发规范和整体框架要求。</w:t>
      </w:r>
    </w:p>
    <w:p w:rsidR="005E5E6A" w:rsidRDefault="00E64C27">
      <w:pPr>
        <w:spacing w:line="360" w:lineRule="auto"/>
        <w:ind w:firstLineChars="200" w:firstLine="480"/>
        <w:rPr>
          <w:rFonts w:ascii="宋体" w:hint="eastAsia"/>
          <w:sz w:val="24"/>
          <w:szCs w:val="24"/>
        </w:rPr>
      </w:pPr>
      <w:r>
        <w:rPr>
          <w:rFonts w:ascii="宋体"/>
          <w:sz w:val="24"/>
          <w:szCs w:val="24"/>
        </w:rPr>
        <w:t>8</w:t>
      </w:r>
      <w:r>
        <w:rPr>
          <w:rFonts w:ascii="宋体" w:hint="eastAsia"/>
          <w:sz w:val="24"/>
          <w:szCs w:val="24"/>
        </w:rPr>
        <w:t>、系统需支持</w:t>
      </w:r>
      <w:r>
        <w:rPr>
          <w:rFonts w:ascii="宋体" w:hint="eastAsia"/>
          <w:sz w:val="24"/>
          <w:szCs w:val="24"/>
        </w:rPr>
        <w:t>dns</w:t>
      </w:r>
      <w:r>
        <w:rPr>
          <w:rFonts w:ascii="宋体" w:hint="eastAsia"/>
          <w:sz w:val="24"/>
          <w:szCs w:val="24"/>
        </w:rPr>
        <w:t>方式连接数据库以及应用。</w:t>
      </w:r>
    </w:p>
    <w:p w:rsidR="005E5E6A" w:rsidRDefault="00E64C27">
      <w:pPr>
        <w:spacing w:line="360" w:lineRule="auto"/>
        <w:ind w:firstLineChars="200" w:firstLine="480"/>
        <w:rPr>
          <w:rFonts w:ascii="宋体" w:hint="eastAsia"/>
          <w:sz w:val="24"/>
          <w:szCs w:val="24"/>
        </w:rPr>
      </w:pPr>
      <w:r>
        <w:rPr>
          <w:rFonts w:ascii="宋体"/>
          <w:sz w:val="24"/>
          <w:szCs w:val="24"/>
        </w:rPr>
        <w:t>9</w:t>
      </w:r>
      <w:r>
        <w:rPr>
          <w:rFonts w:ascii="宋体" w:hint="eastAsia"/>
          <w:sz w:val="24"/>
          <w:szCs w:val="24"/>
        </w:rPr>
        <w:t>、原则上不对系统许可（</w:t>
      </w:r>
      <w:r>
        <w:rPr>
          <w:rFonts w:ascii="宋体" w:hint="eastAsia"/>
          <w:sz w:val="24"/>
          <w:szCs w:val="24"/>
        </w:rPr>
        <w:t>license</w:t>
      </w:r>
      <w:r>
        <w:rPr>
          <w:rFonts w:ascii="宋体" w:hint="eastAsia"/>
          <w:sz w:val="24"/>
          <w:szCs w:val="24"/>
        </w:rPr>
        <w:t>）做限制。</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sz w:val="24"/>
          <w:szCs w:val="24"/>
        </w:rPr>
        <w:t>0</w:t>
      </w:r>
      <w:r>
        <w:rPr>
          <w:rFonts w:ascii="宋体" w:hint="eastAsia"/>
          <w:sz w:val="24"/>
          <w:szCs w:val="24"/>
        </w:rPr>
        <w:t>、</w:t>
      </w:r>
      <w:r>
        <w:rPr>
          <w:rFonts w:ascii="宋体" w:hint="eastAsia"/>
          <w:sz w:val="24"/>
          <w:szCs w:val="24"/>
        </w:rPr>
        <w:t>参选</w:t>
      </w:r>
      <w:r>
        <w:rPr>
          <w:rFonts w:ascii="宋体" w:hint="eastAsia"/>
          <w:sz w:val="24"/>
          <w:szCs w:val="24"/>
        </w:rPr>
        <w:t>人需提供完善的数据备份方案及备份机制。</w:t>
      </w:r>
    </w:p>
    <w:p w:rsidR="005E5E6A" w:rsidRDefault="00E64C27">
      <w:pPr>
        <w:spacing w:line="360" w:lineRule="auto"/>
        <w:ind w:firstLineChars="200" w:firstLine="480"/>
        <w:rPr>
          <w:rFonts w:ascii="宋体" w:hint="eastAsia"/>
          <w:sz w:val="24"/>
          <w:szCs w:val="24"/>
        </w:rPr>
      </w:pPr>
      <w:r>
        <w:rPr>
          <w:rFonts w:ascii="宋体" w:hint="eastAsia"/>
          <w:sz w:val="24"/>
          <w:szCs w:val="24"/>
        </w:rPr>
        <w:t>1</w:t>
      </w:r>
      <w:r>
        <w:rPr>
          <w:rFonts w:ascii="宋体"/>
          <w:sz w:val="24"/>
          <w:szCs w:val="24"/>
        </w:rPr>
        <w:t>1</w:t>
      </w:r>
      <w:r>
        <w:rPr>
          <w:rFonts w:ascii="宋体" w:hint="eastAsia"/>
          <w:sz w:val="24"/>
          <w:szCs w:val="24"/>
        </w:rPr>
        <w:t>、技术</w:t>
      </w:r>
      <w:r>
        <w:rPr>
          <w:rFonts w:ascii="宋体" w:hint="eastAsia"/>
          <w:sz w:val="24"/>
          <w:szCs w:val="24"/>
        </w:rPr>
        <w:t>RTO</w:t>
      </w:r>
      <w:r>
        <w:rPr>
          <w:rFonts w:ascii="宋体" w:hint="eastAsia"/>
          <w:sz w:val="24"/>
          <w:szCs w:val="24"/>
        </w:rPr>
        <w:t>（恢复时间目标）：</w:t>
      </w:r>
      <w:r>
        <w:rPr>
          <w:rFonts w:ascii="宋体" w:hint="eastAsia"/>
          <w:sz w:val="24"/>
          <w:szCs w:val="24"/>
        </w:rPr>
        <w:t>3</w:t>
      </w:r>
      <w:r>
        <w:rPr>
          <w:rFonts w:ascii="宋体" w:hint="eastAsia"/>
          <w:sz w:val="24"/>
          <w:szCs w:val="24"/>
        </w:rPr>
        <w:t>小时；技术</w:t>
      </w:r>
      <w:r>
        <w:rPr>
          <w:rFonts w:ascii="宋体" w:hint="eastAsia"/>
          <w:sz w:val="24"/>
          <w:szCs w:val="24"/>
        </w:rPr>
        <w:t>RPO</w:t>
      </w:r>
      <w:r>
        <w:rPr>
          <w:rFonts w:ascii="宋体" w:hint="eastAsia"/>
          <w:sz w:val="24"/>
          <w:szCs w:val="24"/>
        </w:rPr>
        <w:t>（恢复时间点目标）：</w:t>
      </w:r>
      <w:r>
        <w:rPr>
          <w:rFonts w:ascii="宋体" w:hint="eastAsia"/>
          <w:sz w:val="24"/>
          <w:szCs w:val="24"/>
        </w:rPr>
        <w:t>0.5</w:t>
      </w:r>
      <w:r>
        <w:rPr>
          <w:rFonts w:ascii="宋体" w:hint="eastAsia"/>
          <w:sz w:val="24"/>
          <w:szCs w:val="24"/>
        </w:rPr>
        <w:t>小时。</w:t>
      </w:r>
    </w:p>
    <w:p w:rsidR="005E5E6A" w:rsidRDefault="00E64C27">
      <w:pPr>
        <w:spacing w:line="360" w:lineRule="auto"/>
        <w:ind w:firstLineChars="200" w:firstLine="480"/>
        <w:rPr>
          <w:rFonts w:ascii="宋体" w:hint="eastAsia"/>
          <w:sz w:val="24"/>
          <w:szCs w:val="24"/>
        </w:rPr>
      </w:pPr>
      <w:r>
        <w:rPr>
          <w:rFonts w:ascii="宋体" w:hint="eastAsia"/>
          <w:sz w:val="24"/>
          <w:szCs w:val="24"/>
        </w:rPr>
        <w:t>12</w:t>
      </w:r>
      <w:r>
        <w:rPr>
          <w:rFonts w:ascii="宋体" w:hint="eastAsia"/>
          <w:sz w:val="24"/>
          <w:szCs w:val="24"/>
        </w:rPr>
        <w:t>、禁止应用软件部署使</w:t>
      </w:r>
      <w:r>
        <w:rPr>
          <w:rFonts w:ascii="宋体" w:hint="eastAsia"/>
          <w:sz w:val="24"/>
          <w:szCs w:val="24"/>
        </w:rPr>
        <w:t>用的安装码或授权码与其运行的基础环境（如：硬盘序列号、</w:t>
      </w:r>
      <w:r>
        <w:rPr>
          <w:rFonts w:ascii="宋体" w:hint="eastAsia"/>
          <w:sz w:val="24"/>
          <w:szCs w:val="24"/>
        </w:rPr>
        <w:t>CPU</w:t>
      </w:r>
      <w:r>
        <w:rPr>
          <w:rFonts w:ascii="宋体" w:hint="eastAsia"/>
          <w:sz w:val="24"/>
          <w:szCs w:val="24"/>
        </w:rPr>
        <w:t>序列号或网卡序列号等）进行绑定。</w:t>
      </w:r>
    </w:p>
    <w:p w:rsidR="005E5E6A" w:rsidRDefault="00E64C27">
      <w:pPr>
        <w:spacing w:line="360" w:lineRule="auto"/>
        <w:ind w:firstLineChars="200" w:firstLine="480"/>
        <w:rPr>
          <w:rFonts w:ascii="宋体" w:hint="eastAsia"/>
          <w:sz w:val="24"/>
          <w:szCs w:val="24"/>
        </w:rPr>
      </w:pPr>
      <w:r>
        <w:rPr>
          <w:rFonts w:ascii="宋体" w:hint="eastAsia"/>
          <w:sz w:val="24"/>
          <w:szCs w:val="24"/>
        </w:rPr>
        <w:t>13</w:t>
      </w:r>
      <w:r>
        <w:rPr>
          <w:rFonts w:ascii="宋体" w:hint="eastAsia"/>
          <w:sz w:val="24"/>
          <w:szCs w:val="24"/>
        </w:rPr>
        <w:t>、系统在集群部署共享文件访问时使用对象存储（不得使用</w:t>
      </w:r>
      <w:r>
        <w:rPr>
          <w:rFonts w:ascii="宋体" w:hint="eastAsia"/>
          <w:sz w:val="24"/>
          <w:szCs w:val="24"/>
        </w:rPr>
        <w:t>NAS</w:t>
      </w:r>
      <w:r>
        <w:rPr>
          <w:rFonts w:ascii="宋体" w:hint="eastAsia"/>
          <w:sz w:val="24"/>
          <w:szCs w:val="24"/>
        </w:rPr>
        <w:t>）。</w:t>
      </w:r>
    </w:p>
    <w:p w:rsidR="005E5E6A" w:rsidRDefault="00E64C27">
      <w:pPr>
        <w:spacing w:line="360" w:lineRule="auto"/>
        <w:ind w:firstLineChars="200" w:firstLine="480"/>
        <w:rPr>
          <w:rFonts w:ascii="宋体" w:hint="eastAsia"/>
          <w:sz w:val="24"/>
          <w:szCs w:val="24"/>
        </w:rPr>
      </w:pPr>
      <w:r>
        <w:rPr>
          <w:rFonts w:ascii="宋体" w:hint="eastAsia"/>
          <w:sz w:val="24"/>
          <w:szCs w:val="24"/>
        </w:rPr>
        <w:t>14</w:t>
      </w:r>
      <w:r>
        <w:rPr>
          <w:rFonts w:ascii="宋体" w:hint="eastAsia"/>
          <w:sz w:val="24"/>
          <w:szCs w:val="24"/>
        </w:rPr>
        <w:t>、满足国家保密标准及要求。</w:t>
      </w:r>
    </w:p>
    <w:p w:rsidR="005E5E6A" w:rsidRDefault="00E64C27" w:rsidP="00254815">
      <w:pPr>
        <w:spacing w:line="360" w:lineRule="auto"/>
        <w:ind w:firstLineChars="200" w:firstLine="482"/>
        <w:jc w:val="left"/>
        <w:outlineLvl w:val="1"/>
        <w:rPr>
          <w:rFonts w:ascii="宋体" w:hint="eastAsia"/>
          <w:b/>
          <w:snapToGrid w:val="0"/>
          <w:kern w:val="0"/>
          <w:sz w:val="24"/>
          <w:szCs w:val="24"/>
        </w:rPr>
      </w:pPr>
      <w:r>
        <w:rPr>
          <w:rFonts w:ascii="宋体"/>
          <w:b/>
          <w:snapToGrid w:val="0"/>
          <w:kern w:val="0"/>
          <w:sz w:val="24"/>
          <w:szCs w:val="24"/>
        </w:rPr>
        <w:t>三、测试要求</w:t>
      </w:r>
    </w:p>
    <w:p w:rsidR="005E5E6A" w:rsidRDefault="00E64C27">
      <w:pPr>
        <w:spacing w:line="360" w:lineRule="auto"/>
        <w:ind w:firstLineChars="200" w:firstLine="480"/>
        <w:rPr>
          <w:rFonts w:ascii="宋体" w:hint="eastAsia"/>
          <w:sz w:val="24"/>
          <w:szCs w:val="24"/>
        </w:rPr>
      </w:pPr>
      <w:r>
        <w:rPr>
          <w:rFonts w:ascii="宋体"/>
          <w:sz w:val="24"/>
          <w:szCs w:val="24"/>
        </w:rPr>
        <w:t>1</w:t>
      </w:r>
      <w:r>
        <w:rPr>
          <w:rFonts w:ascii="宋体"/>
          <w:sz w:val="24"/>
          <w:szCs w:val="24"/>
        </w:rPr>
        <w:t>、</w:t>
      </w:r>
      <w:r>
        <w:rPr>
          <w:rFonts w:ascii="宋体" w:hint="eastAsia"/>
          <w:sz w:val="24"/>
          <w:szCs w:val="24"/>
        </w:rPr>
        <w:t>参选</w:t>
      </w:r>
      <w:r>
        <w:rPr>
          <w:rFonts w:ascii="宋体"/>
          <w:sz w:val="24"/>
          <w:szCs w:val="24"/>
        </w:rPr>
        <w:t>人应负责系统的单元</w:t>
      </w:r>
      <w:r>
        <w:rPr>
          <w:rFonts w:ascii="宋体" w:hint="eastAsia"/>
          <w:sz w:val="24"/>
          <w:szCs w:val="24"/>
        </w:rPr>
        <w:t>、</w:t>
      </w:r>
      <w:r>
        <w:rPr>
          <w:rFonts w:ascii="宋体"/>
          <w:sz w:val="24"/>
          <w:szCs w:val="24"/>
        </w:rPr>
        <w:t>集成</w:t>
      </w:r>
      <w:r>
        <w:rPr>
          <w:rFonts w:ascii="宋体" w:hint="eastAsia"/>
          <w:sz w:val="24"/>
          <w:szCs w:val="24"/>
        </w:rPr>
        <w:t>和系统</w:t>
      </w:r>
      <w:r>
        <w:rPr>
          <w:rFonts w:ascii="宋体"/>
          <w:sz w:val="24"/>
          <w:szCs w:val="24"/>
        </w:rPr>
        <w:t>测试，提交完整的测试案例及达到准出标准的单元</w:t>
      </w:r>
      <w:r>
        <w:rPr>
          <w:rFonts w:ascii="宋体" w:hint="eastAsia"/>
          <w:sz w:val="24"/>
          <w:szCs w:val="24"/>
        </w:rPr>
        <w:t>、</w:t>
      </w:r>
      <w:r>
        <w:rPr>
          <w:rFonts w:ascii="宋体"/>
          <w:sz w:val="24"/>
          <w:szCs w:val="24"/>
        </w:rPr>
        <w:t>集成</w:t>
      </w:r>
      <w:r>
        <w:rPr>
          <w:rFonts w:ascii="宋体" w:hint="eastAsia"/>
          <w:sz w:val="24"/>
          <w:szCs w:val="24"/>
        </w:rPr>
        <w:t>和系统</w:t>
      </w:r>
      <w:r>
        <w:rPr>
          <w:rFonts w:ascii="宋体"/>
          <w:sz w:val="24"/>
          <w:szCs w:val="24"/>
        </w:rPr>
        <w:t>测试报告。</w:t>
      </w:r>
    </w:p>
    <w:p w:rsidR="005E5E6A" w:rsidRDefault="00E64C27">
      <w:pPr>
        <w:spacing w:line="360" w:lineRule="auto"/>
        <w:ind w:firstLineChars="200" w:firstLine="480"/>
        <w:rPr>
          <w:rFonts w:ascii="宋体" w:hint="eastAsia"/>
          <w:sz w:val="24"/>
          <w:szCs w:val="24"/>
        </w:rPr>
      </w:pPr>
      <w:r>
        <w:rPr>
          <w:rFonts w:ascii="宋体"/>
          <w:sz w:val="24"/>
          <w:szCs w:val="24"/>
        </w:rPr>
        <w:t>2</w:t>
      </w:r>
      <w:r>
        <w:rPr>
          <w:rFonts w:ascii="宋体"/>
          <w:sz w:val="24"/>
          <w:szCs w:val="24"/>
        </w:rPr>
        <w:t>、</w:t>
      </w:r>
      <w:r>
        <w:rPr>
          <w:rFonts w:ascii="宋体" w:hint="eastAsia"/>
          <w:sz w:val="24"/>
          <w:szCs w:val="24"/>
        </w:rPr>
        <w:t>参选</w:t>
      </w:r>
      <w:r>
        <w:rPr>
          <w:rFonts w:ascii="宋体"/>
          <w:sz w:val="24"/>
          <w:szCs w:val="24"/>
        </w:rPr>
        <w:t>人应提供专职的性能测试负责人及性能测试人员进行系统的性能测试，提交满足系统性能指标的性能测试报告。</w:t>
      </w:r>
    </w:p>
    <w:p w:rsidR="005E5E6A" w:rsidRDefault="00E64C27">
      <w:pPr>
        <w:spacing w:line="360" w:lineRule="auto"/>
        <w:ind w:firstLineChars="200" w:firstLine="480"/>
        <w:rPr>
          <w:rFonts w:ascii="宋体" w:hint="eastAsia"/>
          <w:sz w:val="24"/>
          <w:szCs w:val="24"/>
        </w:rPr>
      </w:pPr>
      <w:r>
        <w:rPr>
          <w:rFonts w:ascii="宋体"/>
          <w:sz w:val="24"/>
          <w:szCs w:val="24"/>
        </w:rPr>
        <w:t>3</w:t>
      </w:r>
      <w:r>
        <w:rPr>
          <w:rFonts w:ascii="宋体"/>
          <w:sz w:val="24"/>
          <w:szCs w:val="24"/>
        </w:rPr>
        <w:t>、</w:t>
      </w:r>
      <w:r>
        <w:rPr>
          <w:rFonts w:ascii="宋体" w:hint="eastAsia"/>
          <w:sz w:val="24"/>
          <w:szCs w:val="24"/>
        </w:rPr>
        <w:t>参选</w:t>
      </w:r>
      <w:r>
        <w:rPr>
          <w:rFonts w:ascii="宋体"/>
          <w:sz w:val="24"/>
          <w:szCs w:val="24"/>
        </w:rPr>
        <w:t>人应指派专职的测试项目经理及项目成员进行系统测试，参照</w:t>
      </w:r>
      <w:r>
        <w:rPr>
          <w:rFonts w:ascii="宋体" w:hint="eastAsia"/>
          <w:sz w:val="24"/>
          <w:szCs w:val="24"/>
        </w:rPr>
        <w:t>比选</w:t>
      </w:r>
      <w:r>
        <w:rPr>
          <w:rFonts w:ascii="宋体" w:hint="eastAsia"/>
          <w:sz w:val="24"/>
          <w:szCs w:val="24"/>
        </w:rPr>
        <w:t>人</w:t>
      </w:r>
      <w:r>
        <w:rPr>
          <w:rFonts w:ascii="宋体"/>
          <w:sz w:val="24"/>
          <w:szCs w:val="24"/>
        </w:rPr>
        <w:t>系统测试准入准出标准。</w:t>
      </w:r>
    </w:p>
    <w:tbl>
      <w:tblPr>
        <w:tblW w:w="4802"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96"/>
        <w:gridCol w:w="6889"/>
      </w:tblGrid>
      <w:tr w:rsidR="005E5E6A">
        <w:trPr>
          <w:trHeight w:val="285"/>
        </w:trPr>
        <w:tc>
          <w:tcPr>
            <w:tcW w:w="8185" w:type="dxa"/>
            <w:gridSpan w:val="2"/>
            <w:shd w:val="clear" w:color="auto" w:fill="auto"/>
            <w:vAlign w:val="center"/>
          </w:tcPr>
          <w:p w:rsidR="005E5E6A" w:rsidRDefault="00E64C27">
            <w:pPr>
              <w:jc w:val="center"/>
              <w:rPr>
                <w:rFonts w:ascii="宋体" w:hint="eastAsia"/>
                <w:b/>
                <w:sz w:val="24"/>
                <w:szCs w:val="24"/>
              </w:rPr>
            </w:pPr>
            <w:r>
              <w:rPr>
                <w:rFonts w:ascii="宋体" w:hint="eastAsia"/>
                <w:b/>
                <w:sz w:val="24"/>
                <w:szCs w:val="24"/>
              </w:rPr>
              <w:t>系统测试准入准出标准</w:t>
            </w:r>
          </w:p>
        </w:tc>
      </w:tr>
      <w:tr w:rsidR="005E5E6A">
        <w:trPr>
          <w:trHeight w:val="285"/>
        </w:trPr>
        <w:tc>
          <w:tcPr>
            <w:tcW w:w="8185" w:type="dxa"/>
            <w:gridSpan w:val="2"/>
            <w:shd w:val="clear" w:color="auto" w:fill="auto"/>
            <w:vAlign w:val="center"/>
          </w:tcPr>
          <w:p w:rsidR="005E5E6A" w:rsidRDefault="00E64C27">
            <w:pPr>
              <w:rPr>
                <w:rFonts w:ascii="宋体" w:hint="eastAsia"/>
                <w:b/>
                <w:sz w:val="24"/>
                <w:szCs w:val="24"/>
              </w:rPr>
            </w:pPr>
            <w:r>
              <w:rPr>
                <w:rFonts w:ascii="宋体" w:hint="eastAsia"/>
                <w:b/>
                <w:sz w:val="24"/>
                <w:szCs w:val="24"/>
              </w:rPr>
              <w:t>一、系统测试准入标准</w:t>
            </w:r>
          </w:p>
        </w:tc>
      </w:tr>
      <w:tr w:rsidR="005E5E6A">
        <w:trPr>
          <w:trHeight w:val="285"/>
        </w:trPr>
        <w:tc>
          <w:tcPr>
            <w:tcW w:w="1296" w:type="dxa"/>
            <w:shd w:val="clear" w:color="auto" w:fill="auto"/>
            <w:vAlign w:val="center"/>
          </w:tcPr>
          <w:p w:rsidR="005E5E6A" w:rsidRDefault="00E64C27">
            <w:pPr>
              <w:jc w:val="center"/>
              <w:rPr>
                <w:rFonts w:ascii="宋体" w:hint="eastAsia"/>
                <w:b/>
                <w:sz w:val="24"/>
                <w:szCs w:val="24"/>
              </w:rPr>
            </w:pPr>
            <w:r>
              <w:rPr>
                <w:rFonts w:ascii="宋体" w:hint="eastAsia"/>
                <w:b/>
                <w:sz w:val="24"/>
                <w:szCs w:val="24"/>
              </w:rPr>
              <w:t>阶段</w:t>
            </w:r>
          </w:p>
        </w:tc>
        <w:tc>
          <w:tcPr>
            <w:tcW w:w="6889" w:type="dxa"/>
            <w:shd w:val="clear" w:color="auto" w:fill="auto"/>
            <w:vAlign w:val="center"/>
          </w:tcPr>
          <w:p w:rsidR="005E5E6A" w:rsidRDefault="00E64C27">
            <w:pPr>
              <w:jc w:val="center"/>
              <w:rPr>
                <w:rFonts w:ascii="宋体" w:hint="eastAsia"/>
                <w:b/>
                <w:sz w:val="24"/>
                <w:szCs w:val="24"/>
              </w:rPr>
            </w:pPr>
            <w:r>
              <w:rPr>
                <w:rFonts w:ascii="宋体" w:hint="eastAsia"/>
                <w:b/>
                <w:sz w:val="24"/>
                <w:szCs w:val="24"/>
              </w:rPr>
              <w:t>准入条件</w:t>
            </w:r>
          </w:p>
        </w:tc>
      </w:tr>
      <w:tr w:rsidR="005E5E6A">
        <w:trPr>
          <w:trHeight w:val="285"/>
        </w:trPr>
        <w:tc>
          <w:tcPr>
            <w:tcW w:w="1296" w:type="dxa"/>
            <w:vMerge w:val="restart"/>
            <w:shd w:val="clear" w:color="auto" w:fill="auto"/>
            <w:vAlign w:val="center"/>
          </w:tcPr>
          <w:p w:rsidR="005E5E6A" w:rsidRDefault="00E64C27">
            <w:pPr>
              <w:jc w:val="center"/>
              <w:rPr>
                <w:rFonts w:ascii="宋体" w:hint="eastAsia"/>
                <w:sz w:val="24"/>
                <w:szCs w:val="24"/>
              </w:rPr>
            </w:pPr>
            <w:r>
              <w:rPr>
                <w:rFonts w:ascii="宋体" w:hint="eastAsia"/>
                <w:sz w:val="24"/>
                <w:szCs w:val="24"/>
              </w:rPr>
              <w:t>计划阶段</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开发项目在立项之初应提交纸质测试服务申请单给测试负责人</w:t>
            </w:r>
          </w:p>
        </w:tc>
      </w:tr>
      <w:tr w:rsidR="005E5E6A">
        <w:trPr>
          <w:trHeight w:val="285"/>
        </w:trPr>
        <w:tc>
          <w:tcPr>
            <w:tcW w:w="1296" w:type="dxa"/>
            <w:vMerge/>
            <w:shd w:val="clear" w:color="auto" w:fill="auto"/>
            <w:vAlign w:val="center"/>
          </w:tcPr>
          <w:p w:rsidR="005E5E6A" w:rsidRDefault="005E5E6A">
            <w:pPr>
              <w:rPr>
                <w:rFonts w:hint="eastAsia"/>
              </w:rPr>
            </w:pP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开发项目整体项目计划必须包含系统测试计划或系统测试计划时间</w:t>
            </w:r>
          </w:p>
        </w:tc>
      </w:tr>
      <w:tr w:rsidR="005E5E6A">
        <w:trPr>
          <w:trHeight w:val="285"/>
        </w:trPr>
        <w:tc>
          <w:tcPr>
            <w:tcW w:w="1296" w:type="dxa"/>
            <w:vMerge/>
            <w:shd w:val="clear" w:color="auto" w:fill="auto"/>
            <w:vAlign w:val="center"/>
          </w:tcPr>
          <w:p w:rsidR="005E5E6A" w:rsidRDefault="005E5E6A">
            <w:pPr>
              <w:rPr>
                <w:rFonts w:hint="eastAsia"/>
              </w:rPr>
            </w:pP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测试方要求的需求说明书及相关说明书已经通过评审，并形成终稿；文档包括：业务需求、需求说明书、系统原型、概要设计（可选）、用户手册（可选）</w:t>
            </w:r>
          </w:p>
        </w:tc>
      </w:tr>
      <w:tr w:rsidR="005E5E6A">
        <w:trPr>
          <w:trHeight w:val="285"/>
        </w:trPr>
        <w:tc>
          <w:tcPr>
            <w:tcW w:w="1296" w:type="dxa"/>
            <w:vMerge/>
            <w:shd w:val="clear" w:color="auto" w:fill="auto"/>
            <w:vAlign w:val="center"/>
          </w:tcPr>
          <w:p w:rsidR="005E5E6A" w:rsidRDefault="005E5E6A">
            <w:pPr>
              <w:rPr>
                <w:rFonts w:hint="eastAsia"/>
              </w:rPr>
            </w:pP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变更影响范围是否提供</w:t>
            </w:r>
          </w:p>
        </w:tc>
      </w:tr>
      <w:tr w:rsidR="005E5E6A">
        <w:trPr>
          <w:trHeight w:val="285"/>
        </w:trPr>
        <w:tc>
          <w:tcPr>
            <w:tcW w:w="1296" w:type="dxa"/>
            <w:vMerge w:val="restart"/>
            <w:shd w:val="clear" w:color="auto" w:fill="auto"/>
            <w:vAlign w:val="center"/>
          </w:tcPr>
          <w:p w:rsidR="005E5E6A" w:rsidRDefault="00E64C27">
            <w:pPr>
              <w:jc w:val="center"/>
              <w:rPr>
                <w:rFonts w:ascii="宋体" w:hint="eastAsia"/>
                <w:sz w:val="24"/>
                <w:szCs w:val="24"/>
              </w:rPr>
            </w:pPr>
            <w:r>
              <w:rPr>
                <w:rFonts w:ascii="宋体" w:hint="eastAsia"/>
                <w:sz w:val="24"/>
                <w:szCs w:val="24"/>
              </w:rPr>
              <w:t>执行阶段</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提交的产品经过了开发自测</w:t>
            </w:r>
            <w:r>
              <w:rPr>
                <w:rFonts w:ascii="宋体" w:hint="eastAsia"/>
                <w:sz w:val="24"/>
                <w:szCs w:val="24"/>
              </w:rPr>
              <w:t>(</w:t>
            </w:r>
            <w:r>
              <w:rPr>
                <w:rFonts w:ascii="宋体" w:hint="eastAsia"/>
                <w:sz w:val="24"/>
                <w:szCs w:val="24"/>
              </w:rPr>
              <w:t>单元及集成测试），并提交了测试案例与测试报告，单元及集成测试案例密度不低于</w:t>
            </w:r>
            <w:r>
              <w:rPr>
                <w:rFonts w:ascii="宋体" w:hint="eastAsia"/>
                <w:sz w:val="24"/>
                <w:szCs w:val="24"/>
              </w:rPr>
              <w:t>20</w:t>
            </w:r>
            <w:r>
              <w:rPr>
                <w:rFonts w:ascii="宋体" w:hint="eastAsia"/>
                <w:sz w:val="24"/>
                <w:szCs w:val="24"/>
              </w:rPr>
              <w:t>条</w:t>
            </w:r>
            <w:r>
              <w:rPr>
                <w:rFonts w:ascii="宋体" w:hint="eastAsia"/>
                <w:sz w:val="24"/>
                <w:szCs w:val="24"/>
              </w:rPr>
              <w:t>/</w:t>
            </w:r>
            <w:r>
              <w:rPr>
                <w:rFonts w:ascii="宋体" w:hint="eastAsia"/>
                <w:sz w:val="24"/>
                <w:szCs w:val="24"/>
              </w:rPr>
              <w:t>每功能点，案例需求覆盖度</w:t>
            </w:r>
            <w:r>
              <w:rPr>
                <w:rFonts w:ascii="宋体" w:hint="eastAsia"/>
                <w:sz w:val="24"/>
                <w:szCs w:val="24"/>
              </w:rPr>
              <w:t>100%</w:t>
            </w:r>
            <w:r>
              <w:rPr>
                <w:rFonts w:ascii="宋体" w:hint="eastAsia"/>
                <w:sz w:val="24"/>
                <w:szCs w:val="24"/>
              </w:rPr>
              <w:t>，无致命及严重遗留问题</w:t>
            </w:r>
          </w:p>
        </w:tc>
      </w:tr>
      <w:tr w:rsidR="005E5E6A">
        <w:trPr>
          <w:trHeight w:val="142"/>
        </w:trPr>
        <w:tc>
          <w:tcPr>
            <w:tcW w:w="1296" w:type="dxa"/>
            <w:vMerge/>
            <w:shd w:val="clear" w:color="auto" w:fill="auto"/>
            <w:vAlign w:val="center"/>
          </w:tcPr>
          <w:p w:rsidR="005E5E6A" w:rsidRDefault="005E5E6A">
            <w:pPr>
              <w:rPr>
                <w:rFonts w:hint="eastAsia"/>
              </w:rPr>
            </w:pP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系统测试案例准备就绪（案例密度为</w:t>
            </w:r>
            <w:r>
              <w:rPr>
                <w:rFonts w:ascii="宋体" w:hint="eastAsia"/>
                <w:sz w:val="24"/>
                <w:szCs w:val="24"/>
              </w:rPr>
              <w:t>35</w:t>
            </w:r>
            <w:r>
              <w:rPr>
                <w:rFonts w:ascii="宋体" w:hint="eastAsia"/>
                <w:sz w:val="24"/>
                <w:szCs w:val="24"/>
              </w:rPr>
              <w:t>条</w:t>
            </w:r>
            <w:r>
              <w:rPr>
                <w:rFonts w:ascii="宋体" w:hint="eastAsia"/>
                <w:sz w:val="24"/>
                <w:szCs w:val="24"/>
              </w:rPr>
              <w:t>/</w:t>
            </w:r>
            <w:r>
              <w:rPr>
                <w:rFonts w:ascii="宋体" w:hint="eastAsia"/>
                <w:sz w:val="24"/>
                <w:szCs w:val="24"/>
              </w:rPr>
              <w:t>每功能点）</w:t>
            </w:r>
          </w:p>
        </w:tc>
      </w:tr>
      <w:tr w:rsidR="005E5E6A">
        <w:trPr>
          <w:trHeight w:val="142"/>
        </w:trPr>
        <w:tc>
          <w:tcPr>
            <w:tcW w:w="1296" w:type="dxa"/>
            <w:vMerge/>
            <w:shd w:val="clear" w:color="auto" w:fill="auto"/>
            <w:vAlign w:val="center"/>
          </w:tcPr>
          <w:p w:rsidR="005E5E6A" w:rsidRDefault="005E5E6A">
            <w:pPr>
              <w:rPr>
                <w:rFonts w:hint="eastAsia"/>
              </w:rPr>
            </w:pP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测试环境准备就绪</w:t>
            </w:r>
          </w:p>
        </w:tc>
      </w:tr>
      <w:tr w:rsidR="005E5E6A">
        <w:trPr>
          <w:trHeight w:val="285"/>
        </w:trPr>
        <w:tc>
          <w:tcPr>
            <w:tcW w:w="1296" w:type="dxa"/>
            <w:vMerge/>
            <w:shd w:val="clear" w:color="auto" w:fill="auto"/>
            <w:vAlign w:val="center"/>
          </w:tcPr>
          <w:p w:rsidR="005E5E6A" w:rsidRDefault="005E5E6A">
            <w:pPr>
              <w:rPr>
                <w:rFonts w:hint="eastAsia"/>
              </w:rPr>
            </w:pP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测试版本能够成功部署到测试环境。（如果测试和开发处于同一环境，则在系统测试开始前应该按照开发提交的版本重新部署）</w:t>
            </w:r>
          </w:p>
        </w:tc>
      </w:tr>
      <w:tr w:rsidR="005E5E6A">
        <w:trPr>
          <w:trHeight w:val="285"/>
        </w:trPr>
        <w:tc>
          <w:tcPr>
            <w:tcW w:w="1296" w:type="dxa"/>
            <w:vMerge/>
            <w:shd w:val="clear" w:color="auto" w:fill="auto"/>
            <w:vAlign w:val="center"/>
          </w:tcPr>
          <w:p w:rsidR="005E5E6A" w:rsidRDefault="005E5E6A">
            <w:pPr>
              <w:rPr>
                <w:rFonts w:hint="eastAsia"/>
              </w:rPr>
            </w:pP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冒烟测试达到通过标准（冒烟测试案例通过率大于</w:t>
            </w:r>
            <w:r>
              <w:rPr>
                <w:rFonts w:ascii="宋体" w:hint="eastAsia"/>
                <w:sz w:val="24"/>
                <w:szCs w:val="24"/>
              </w:rPr>
              <w:t>90%</w:t>
            </w:r>
            <w:r>
              <w:rPr>
                <w:rFonts w:ascii="宋体" w:hint="eastAsia"/>
                <w:sz w:val="24"/>
                <w:szCs w:val="24"/>
              </w:rPr>
              <w:t>，有效缺陷率不高于</w:t>
            </w:r>
            <w:r>
              <w:rPr>
                <w:rFonts w:ascii="宋体" w:hint="eastAsia"/>
                <w:sz w:val="24"/>
                <w:szCs w:val="24"/>
              </w:rPr>
              <w:t>10%</w:t>
            </w:r>
            <w:r>
              <w:rPr>
                <w:rFonts w:ascii="宋体" w:hint="eastAsia"/>
                <w:sz w:val="24"/>
                <w:szCs w:val="24"/>
              </w:rPr>
              <w:t>）</w:t>
            </w:r>
          </w:p>
        </w:tc>
      </w:tr>
      <w:tr w:rsidR="005E5E6A">
        <w:trPr>
          <w:trHeight w:val="285"/>
        </w:trPr>
        <w:tc>
          <w:tcPr>
            <w:tcW w:w="8185" w:type="dxa"/>
            <w:gridSpan w:val="2"/>
            <w:shd w:val="clear" w:color="auto" w:fill="auto"/>
            <w:vAlign w:val="center"/>
          </w:tcPr>
          <w:p w:rsidR="005E5E6A" w:rsidRDefault="00E64C27">
            <w:pPr>
              <w:rPr>
                <w:rFonts w:ascii="宋体" w:hint="eastAsia"/>
                <w:b/>
                <w:sz w:val="24"/>
                <w:szCs w:val="24"/>
              </w:rPr>
            </w:pPr>
            <w:r>
              <w:rPr>
                <w:rFonts w:ascii="宋体" w:hint="eastAsia"/>
                <w:b/>
                <w:sz w:val="24"/>
                <w:szCs w:val="24"/>
              </w:rPr>
              <w:t>二、暂停</w:t>
            </w:r>
            <w:r>
              <w:rPr>
                <w:rFonts w:ascii="宋体" w:hint="eastAsia"/>
                <w:b/>
                <w:sz w:val="24"/>
                <w:szCs w:val="24"/>
              </w:rPr>
              <w:t>/</w:t>
            </w:r>
            <w:r>
              <w:rPr>
                <w:rFonts w:ascii="宋体" w:hint="eastAsia"/>
                <w:b/>
                <w:sz w:val="24"/>
                <w:szCs w:val="24"/>
              </w:rPr>
              <w:t>继续标准：满足下列之一的条件并由项目组审核同意，测试可以暂停</w:t>
            </w:r>
          </w:p>
        </w:tc>
      </w:tr>
      <w:tr w:rsidR="005E5E6A">
        <w:trPr>
          <w:trHeight w:val="285"/>
        </w:trPr>
        <w:tc>
          <w:tcPr>
            <w:tcW w:w="1296" w:type="dxa"/>
            <w:shd w:val="clear" w:color="auto" w:fill="auto"/>
            <w:vAlign w:val="center"/>
          </w:tcPr>
          <w:p w:rsidR="005E5E6A" w:rsidRDefault="00E64C27">
            <w:pPr>
              <w:jc w:val="center"/>
              <w:rPr>
                <w:rFonts w:ascii="宋体" w:hint="eastAsia"/>
                <w:b/>
                <w:sz w:val="24"/>
                <w:szCs w:val="24"/>
              </w:rPr>
            </w:pPr>
            <w:r>
              <w:rPr>
                <w:rFonts w:ascii="宋体" w:hint="eastAsia"/>
                <w:b/>
                <w:sz w:val="24"/>
                <w:szCs w:val="24"/>
              </w:rPr>
              <w:t>序号</w:t>
            </w:r>
          </w:p>
        </w:tc>
        <w:tc>
          <w:tcPr>
            <w:tcW w:w="6889" w:type="dxa"/>
            <w:shd w:val="clear" w:color="auto" w:fill="auto"/>
            <w:vAlign w:val="center"/>
          </w:tcPr>
          <w:p w:rsidR="005E5E6A" w:rsidRDefault="00E64C27">
            <w:pPr>
              <w:jc w:val="center"/>
              <w:rPr>
                <w:rFonts w:ascii="宋体" w:hint="eastAsia"/>
                <w:b/>
                <w:sz w:val="24"/>
                <w:szCs w:val="24"/>
              </w:rPr>
            </w:pPr>
            <w:r>
              <w:rPr>
                <w:rFonts w:ascii="宋体" w:hint="eastAsia"/>
                <w:b/>
                <w:sz w:val="24"/>
                <w:szCs w:val="24"/>
              </w:rPr>
              <w:t>暂停条件</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1</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由于程序、环境原因导致测试无法进行</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2</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项目暂停，已无测试必要</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4</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测试需求稳定指数小于</w:t>
            </w:r>
            <w:r>
              <w:rPr>
                <w:rFonts w:ascii="宋体" w:hint="eastAsia"/>
                <w:sz w:val="24"/>
                <w:szCs w:val="24"/>
              </w:rPr>
              <w:t>70%</w:t>
            </w:r>
            <w:r>
              <w:rPr>
                <w:rFonts w:ascii="宋体" w:hint="eastAsia"/>
                <w:sz w:val="24"/>
                <w:szCs w:val="24"/>
              </w:rPr>
              <w:t>，则暂停测试执行</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5</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每个里程碑节点或执行轮次案例执行通过率低于</w:t>
            </w:r>
            <w:r>
              <w:rPr>
                <w:rFonts w:ascii="宋体" w:hint="eastAsia"/>
                <w:sz w:val="24"/>
                <w:szCs w:val="24"/>
              </w:rPr>
              <w:t>60%</w:t>
            </w:r>
            <w:r>
              <w:rPr>
                <w:rFonts w:ascii="宋体" w:hint="eastAsia"/>
                <w:sz w:val="24"/>
                <w:szCs w:val="24"/>
              </w:rPr>
              <w:t>，则暂停测试执行</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6</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每个里程碑节点或执行轮次缺陷解决率低于</w:t>
            </w:r>
            <w:r>
              <w:rPr>
                <w:rFonts w:ascii="宋体" w:hint="eastAsia"/>
                <w:sz w:val="24"/>
                <w:szCs w:val="24"/>
              </w:rPr>
              <w:t>50%</w:t>
            </w:r>
            <w:r>
              <w:rPr>
                <w:rFonts w:ascii="宋体" w:hint="eastAsia"/>
                <w:sz w:val="24"/>
                <w:szCs w:val="24"/>
              </w:rPr>
              <w:t>，则暂停测试执行</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7</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每个里程碑节点或执行轮次缺陷的案例命中率大于</w:t>
            </w:r>
            <w:r>
              <w:rPr>
                <w:rFonts w:ascii="宋体" w:hint="eastAsia"/>
                <w:sz w:val="24"/>
                <w:szCs w:val="24"/>
              </w:rPr>
              <w:t>25%</w:t>
            </w:r>
            <w:r>
              <w:rPr>
                <w:rFonts w:ascii="宋体" w:hint="eastAsia"/>
                <w:sz w:val="24"/>
                <w:szCs w:val="24"/>
              </w:rPr>
              <w:t>，则暂停测试执行</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8</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每个里程碑节点或执行轮次严重以上缺陷占比大于</w:t>
            </w:r>
            <w:r>
              <w:rPr>
                <w:rFonts w:ascii="宋体" w:hint="eastAsia"/>
                <w:sz w:val="24"/>
                <w:szCs w:val="24"/>
              </w:rPr>
              <w:t>35%</w:t>
            </w:r>
            <w:r>
              <w:rPr>
                <w:rFonts w:ascii="宋体" w:hint="eastAsia"/>
                <w:sz w:val="24"/>
                <w:szCs w:val="24"/>
              </w:rPr>
              <w:t>，则暂停测试执行</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9</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测试环境、测试数据、测试人员等等测试必备条件不再具备或发生变化导致测试不能进行，则暂停测试执行</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10</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项目组确定的可以暂停的其他条件</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11</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恢复以上的条件并由项目组审核同意，测试可以继续</w:t>
            </w:r>
          </w:p>
        </w:tc>
      </w:tr>
      <w:tr w:rsidR="005E5E6A">
        <w:trPr>
          <w:trHeight w:val="285"/>
        </w:trPr>
        <w:tc>
          <w:tcPr>
            <w:tcW w:w="8185" w:type="dxa"/>
            <w:gridSpan w:val="2"/>
            <w:shd w:val="clear" w:color="auto" w:fill="auto"/>
            <w:vAlign w:val="center"/>
          </w:tcPr>
          <w:p w:rsidR="005E5E6A" w:rsidRDefault="00E64C27">
            <w:pPr>
              <w:rPr>
                <w:rFonts w:ascii="宋体" w:hint="eastAsia"/>
                <w:b/>
                <w:sz w:val="24"/>
                <w:szCs w:val="24"/>
              </w:rPr>
            </w:pPr>
            <w:r>
              <w:rPr>
                <w:rFonts w:ascii="宋体" w:hint="eastAsia"/>
                <w:b/>
                <w:sz w:val="24"/>
                <w:szCs w:val="24"/>
              </w:rPr>
              <w:t>三、系统测试准出标准：同时满足以下条件，系统测试完成</w:t>
            </w:r>
          </w:p>
        </w:tc>
      </w:tr>
      <w:tr w:rsidR="005E5E6A">
        <w:trPr>
          <w:trHeight w:val="285"/>
        </w:trPr>
        <w:tc>
          <w:tcPr>
            <w:tcW w:w="1296" w:type="dxa"/>
            <w:shd w:val="clear" w:color="auto" w:fill="auto"/>
            <w:vAlign w:val="center"/>
          </w:tcPr>
          <w:p w:rsidR="005E5E6A" w:rsidRDefault="00E64C27">
            <w:pPr>
              <w:jc w:val="center"/>
              <w:rPr>
                <w:rFonts w:ascii="宋体" w:hint="eastAsia"/>
                <w:b/>
                <w:sz w:val="24"/>
                <w:szCs w:val="24"/>
              </w:rPr>
            </w:pPr>
            <w:r>
              <w:rPr>
                <w:rFonts w:ascii="宋体" w:hint="eastAsia"/>
                <w:b/>
                <w:sz w:val="24"/>
                <w:szCs w:val="24"/>
              </w:rPr>
              <w:t>序号</w:t>
            </w:r>
          </w:p>
        </w:tc>
        <w:tc>
          <w:tcPr>
            <w:tcW w:w="6889" w:type="dxa"/>
            <w:shd w:val="clear" w:color="auto" w:fill="auto"/>
            <w:vAlign w:val="center"/>
          </w:tcPr>
          <w:p w:rsidR="005E5E6A" w:rsidRDefault="00E64C27">
            <w:pPr>
              <w:jc w:val="center"/>
              <w:rPr>
                <w:rFonts w:ascii="宋体" w:hint="eastAsia"/>
                <w:b/>
                <w:sz w:val="24"/>
                <w:szCs w:val="24"/>
              </w:rPr>
            </w:pPr>
            <w:r>
              <w:rPr>
                <w:rFonts w:ascii="宋体" w:hint="eastAsia"/>
                <w:b/>
                <w:sz w:val="24"/>
                <w:szCs w:val="24"/>
              </w:rPr>
              <w:t>准出条件</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1</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测试需求覆盖率达到</w:t>
            </w:r>
            <w:r>
              <w:rPr>
                <w:rFonts w:ascii="宋体" w:hint="eastAsia"/>
                <w:sz w:val="24"/>
                <w:szCs w:val="24"/>
              </w:rPr>
              <w:t>100%</w:t>
            </w:r>
            <w:r>
              <w:rPr>
                <w:rFonts w:ascii="宋体" w:hint="eastAsia"/>
                <w:sz w:val="24"/>
                <w:szCs w:val="24"/>
              </w:rPr>
              <w:t>，测试案例覆盖度</w:t>
            </w:r>
            <w:r>
              <w:rPr>
                <w:rFonts w:ascii="宋体" w:hint="eastAsia"/>
                <w:sz w:val="24"/>
                <w:szCs w:val="24"/>
              </w:rPr>
              <w:t>100%</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2</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测试案例执行率达到</w:t>
            </w:r>
            <w:r>
              <w:rPr>
                <w:rFonts w:ascii="宋体" w:hint="eastAsia"/>
                <w:sz w:val="24"/>
                <w:szCs w:val="24"/>
              </w:rPr>
              <w:t>100%</w:t>
            </w:r>
            <w:r>
              <w:rPr>
                <w:rFonts w:ascii="宋体" w:hint="eastAsia"/>
                <w:sz w:val="24"/>
                <w:szCs w:val="24"/>
              </w:rPr>
              <w:t>，测试通过率</w:t>
            </w:r>
            <w:r>
              <w:rPr>
                <w:rFonts w:ascii="宋体" w:hint="eastAsia"/>
                <w:sz w:val="24"/>
                <w:szCs w:val="24"/>
              </w:rPr>
              <w:t>95%</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3</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缺陷修复率达到</w:t>
            </w:r>
            <w:r>
              <w:rPr>
                <w:rFonts w:ascii="宋体" w:hint="eastAsia"/>
                <w:sz w:val="24"/>
                <w:szCs w:val="24"/>
              </w:rPr>
              <w:t>95%</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4</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致命缺陷、严重缺陷解决率达到</w:t>
            </w:r>
            <w:r>
              <w:rPr>
                <w:rFonts w:ascii="宋体" w:hint="eastAsia"/>
                <w:sz w:val="24"/>
                <w:szCs w:val="24"/>
              </w:rPr>
              <w:t>100%</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t>5</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一般缺陷、微小缺陷解决率达到</w:t>
            </w:r>
            <w:r>
              <w:rPr>
                <w:rFonts w:ascii="宋体" w:hint="eastAsia"/>
                <w:sz w:val="24"/>
                <w:szCs w:val="24"/>
              </w:rPr>
              <w:t>90%</w:t>
            </w:r>
            <w:r>
              <w:rPr>
                <w:rFonts w:ascii="宋体" w:hint="eastAsia"/>
                <w:sz w:val="24"/>
                <w:szCs w:val="24"/>
              </w:rPr>
              <w:t>以上，建议缺陷解决率达到</w:t>
            </w:r>
            <w:r>
              <w:rPr>
                <w:rFonts w:ascii="宋体" w:hint="eastAsia"/>
                <w:sz w:val="24"/>
                <w:szCs w:val="24"/>
              </w:rPr>
              <w:lastRenderedPageBreak/>
              <w:t>80%</w:t>
            </w:r>
            <w:r>
              <w:rPr>
                <w:rFonts w:ascii="宋体" w:hint="eastAsia"/>
                <w:sz w:val="24"/>
                <w:szCs w:val="24"/>
              </w:rPr>
              <w:t>以上，且未解决缺陷得项目组认可</w:t>
            </w:r>
          </w:p>
        </w:tc>
      </w:tr>
      <w:tr w:rsidR="005E5E6A">
        <w:trPr>
          <w:trHeight w:val="285"/>
        </w:trPr>
        <w:tc>
          <w:tcPr>
            <w:tcW w:w="1296" w:type="dxa"/>
            <w:shd w:val="clear" w:color="auto" w:fill="auto"/>
            <w:vAlign w:val="center"/>
          </w:tcPr>
          <w:p w:rsidR="005E5E6A" w:rsidRDefault="00E64C27">
            <w:pPr>
              <w:jc w:val="center"/>
              <w:rPr>
                <w:rFonts w:ascii="宋体" w:hint="eastAsia"/>
                <w:sz w:val="24"/>
                <w:szCs w:val="24"/>
              </w:rPr>
            </w:pPr>
            <w:r>
              <w:rPr>
                <w:rFonts w:ascii="宋体" w:hint="eastAsia"/>
                <w:sz w:val="24"/>
                <w:szCs w:val="24"/>
              </w:rPr>
              <w:lastRenderedPageBreak/>
              <w:t>6</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提交系统测试报告及通过评审</w:t>
            </w:r>
          </w:p>
        </w:tc>
      </w:tr>
      <w:tr w:rsidR="005E5E6A">
        <w:trPr>
          <w:trHeight w:val="285"/>
        </w:trPr>
        <w:tc>
          <w:tcPr>
            <w:tcW w:w="8185" w:type="dxa"/>
            <w:gridSpan w:val="2"/>
            <w:shd w:val="clear" w:color="auto" w:fill="auto"/>
            <w:vAlign w:val="center"/>
          </w:tcPr>
          <w:p w:rsidR="005E5E6A" w:rsidRDefault="00E64C27">
            <w:pPr>
              <w:rPr>
                <w:rFonts w:ascii="宋体" w:hint="eastAsia"/>
                <w:b/>
                <w:sz w:val="24"/>
                <w:szCs w:val="24"/>
              </w:rPr>
            </w:pPr>
            <w:r>
              <w:rPr>
                <w:rFonts w:ascii="宋体" w:hint="eastAsia"/>
                <w:b/>
                <w:sz w:val="24"/>
                <w:szCs w:val="24"/>
              </w:rPr>
              <w:t>四、测试指标公式附录</w:t>
            </w:r>
          </w:p>
        </w:tc>
      </w:tr>
      <w:tr w:rsidR="005E5E6A">
        <w:trPr>
          <w:trHeight w:val="285"/>
        </w:trPr>
        <w:tc>
          <w:tcPr>
            <w:tcW w:w="1296" w:type="dxa"/>
            <w:shd w:val="clear" w:color="auto" w:fill="auto"/>
            <w:vAlign w:val="center"/>
          </w:tcPr>
          <w:p w:rsidR="005E5E6A" w:rsidRDefault="00E64C27">
            <w:pPr>
              <w:jc w:val="center"/>
              <w:rPr>
                <w:rFonts w:ascii="宋体" w:hint="eastAsia"/>
                <w:b/>
                <w:sz w:val="24"/>
                <w:szCs w:val="24"/>
              </w:rPr>
            </w:pPr>
            <w:r>
              <w:rPr>
                <w:rFonts w:ascii="宋体" w:hint="eastAsia"/>
                <w:b/>
                <w:sz w:val="24"/>
                <w:szCs w:val="24"/>
              </w:rPr>
              <w:t>TPI</w:t>
            </w:r>
          </w:p>
        </w:tc>
        <w:tc>
          <w:tcPr>
            <w:tcW w:w="6889" w:type="dxa"/>
            <w:shd w:val="clear" w:color="auto" w:fill="auto"/>
            <w:vAlign w:val="center"/>
          </w:tcPr>
          <w:p w:rsidR="005E5E6A" w:rsidRDefault="00E64C27">
            <w:pPr>
              <w:jc w:val="center"/>
              <w:rPr>
                <w:rFonts w:ascii="宋体" w:hint="eastAsia"/>
                <w:b/>
                <w:sz w:val="24"/>
                <w:szCs w:val="24"/>
              </w:rPr>
            </w:pPr>
            <w:r>
              <w:rPr>
                <w:rFonts w:ascii="宋体" w:hint="eastAsia"/>
                <w:b/>
                <w:sz w:val="24"/>
                <w:szCs w:val="24"/>
              </w:rPr>
              <w:t>公式</w:t>
            </w:r>
          </w:p>
        </w:tc>
      </w:tr>
      <w:tr w:rsidR="005E5E6A">
        <w:trPr>
          <w:trHeight w:val="285"/>
        </w:trPr>
        <w:tc>
          <w:tcPr>
            <w:tcW w:w="1296" w:type="dxa"/>
            <w:shd w:val="clear" w:color="auto" w:fill="auto"/>
            <w:vAlign w:val="center"/>
          </w:tcPr>
          <w:p w:rsidR="005E5E6A" w:rsidRDefault="00E64C27">
            <w:pPr>
              <w:rPr>
                <w:rFonts w:ascii="宋体" w:hint="eastAsia"/>
                <w:sz w:val="24"/>
                <w:szCs w:val="24"/>
              </w:rPr>
            </w:pPr>
            <w:r>
              <w:rPr>
                <w:rFonts w:ascii="宋体" w:hint="eastAsia"/>
                <w:sz w:val="24"/>
                <w:szCs w:val="24"/>
              </w:rPr>
              <w:t>测试需求覆盖率</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测试需求覆盖点</w:t>
            </w:r>
            <w:r>
              <w:rPr>
                <w:rFonts w:ascii="宋体" w:hint="eastAsia"/>
                <w:sz w:val="24"/>
                <w:szCs w:val="24"/>
              </w:rPr>
              <w:t>/</w:t>
            </w:r>
            <w:r>
              <w:rPr>
                <w:rFonts w:ascii="宋体" w:hint="eastAsia"/>
                <w:sz w:val="24"/>
                <w:szCs w:val="24"/>
              </w:rPr>
              <w:t>软件需求功能点</w:t>
            </w:r>
          </w:p>
        </w:tc>
      </w:tr>
      <w:tr w:rsidR="005E5E6A">
        <w:trPr>
          <w:trHeight w:val="285"/>
        </w:trPr>
        <w:tc>
          <w:tcPr>
            <w:tcW w:w="1296" w:type="dxa"/>
            <w:shd w:val="clear" w:color="auto" w:fill="auto"/>
            <w:vAlign w:val="center"/>
          </w:tcPr>
          <w:p w:rsidR="005E5E6A" w:rsidRDefault="00E64C27">
            <w:pPr>
              <w:rPr>
                <w:rFonts w:ascii="宋体" w:hint="eastAsia"/>
                <w:sz w:val="24"/>
                <w:szCs w:val="24"/>
              </w:rPr>
            </w:pPr>
            <w:r>
              <w:rPr>
                <w:rFonts w:ascii="宋体" w:hint="eastAsia"/>
                <w:sz w:val="24"/>
                <w:szCs w:val="24"/>
              </w:rPr>
              <w:t>有效案例总数</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案例总数</w:t>
            </w:r>
            <w:r>
              <w:rPr>
                <w:rFonts w:ascii="宋体" w:hint="eastAsia"/>
                <w:sz w:val="24"/>
                <w:szCs w:val="24"/>
              </w:rPr>
              <w:t>-</w:t>
            </w:r>
            <w:r>
              <w:rPr>
                <w:rFonts w:ascii="宋体" w:hint="eastAsia"/>
                <w:sz w:val="24"/>
                <w:szCs w:val="24"/>
              </w:rPr>
              <w:t>无效案例总数</w:t>
            </w:r>
          </w:p>
        </w:tc>
      </w:tr>
      <w:tr w:rsidR="005E5E6A">
        <w:trPr>
          <w:trHeight w:val="285"/>
        </w:trPr>
        <w:tc>
          <w:tcPr>
            <w:tcW w:w="1296" w:type="dxa"/>
            <w:shd w:val="clear" w:color="auto" w:fill="auto"/>
            <w:vAlign w:val="center"/>
          </w:tcPr>
          <w:p w:rsidR="005E5E6A" w:rsidRDefault="00E64C27">
            <w:pPr>
              <w:rPr>
                <w:rFonts w:ascii="宋体" w:hint="eastAsia"/>
                <w:sz w:val="24"/>
                <w:szCs w:val="24"/>
              </w:rPr>
            </w:pPr>
            <w:r>
              <w:rPr>
                <w:rFonts w:ascii="宋体" w:hint="eastAsia"/>
                <w:sz w:val="24"/>
                <w:szCs w:val="24"/>
              </w:rPr>
              <w:t>有效缺陷总数</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缺陷总数</w:t>
            </w:r>
            <w:r>
              <w:rPr>
                <w:rFonts w:ascii="宋体" w:hint="eastAsia"/>
                <w:sz w:val="24"/>
                <w:szCs w:val="24"/>
              </w:rPr>
              <w:t>-</w:t>
            </w:r>
            <w:r>
              <w:rPr>
                <w:rFonts w:ascii="宋体" w:hint="eastAsia"/>
                <w:sz w:val="24"/>
                <w:szCs w:val="24"/>
              </w:rPr>
              <w:t>无效缺陷总数</w:t>
            </w:r>
            <w:r>
              <w:rPr>
                <w:rFonts w:ascii="宋体" w:hint="eastAsia"/>
                <w:sz w:val="24"/>
                <w:szCs w:val="24"/>
              </w:rPr>
              <w:t>-</w:t>
            </w:r>
            <w:r>
              <w:rPr>
                <w:rFonts w:ascii="宋体" w:hint="eastAsia"/>
                <w:sz w:val="24"/>
                <w:szCs w:val="24"/>
              </w:rPr>
              <w:t>伪缺陷总数</w:t>
            </w:r>
          </w:p>
        </w:tc>
      </w:tr>
      <w:tr w:rsidR="005E5E6A">
        <w:trPr>
          <w:trHeight w:val="285"/>
        </w:trPr>
        <w:tc>
          <w:tcPr>
            <w:tcW w:w="1296" w:type="dxa"/>
            <w:shd w:val="clear" w:color="auto" w:fill="auto"/>
            <w:vAlign w:val="center"/>
          </w:tcPr>
          <w:p w:rsidR="005E5E6A" w:rsidRDefault="00E64C27">
            <w:pPr>
              <w:rPr>
                <w:rFonts w:ascii="宋体" w:hint="eastAsia"/>
                <w:sz w:val="24"/>
                <w:szCs w:val="24"/>
              </w:rPr>
            </w:pPr>
            <w:r>
              <w:rPr>
                <w:rFonts w:ascii="宋体" w:hint="eastAsia"/>
                <w:sz w:val="24"/>
                <w:szCs w:val="24"/>
              </w:rPr>
              <w:t>严重以上缺陷总数</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严重及致命缺陷总数</w:t>
            </w:r>
            <w:r>
              <w:rPr>
                <w:rFonts w:ascii="宋体" w:hint="eastAsia"/>
                <w:sz w:val="24"/>
                <w:szCs w:val="24"/>
              </w:rPr>
              <w:t>-</w:t>
            </w:r>
            <w:r>
              <w:rPr>
                <w:rFonts w:ascii="宋体" w:hint="eastAsia"/>
                <w:sz w:val="24"/>
                <w:szCs w:val="24"/>
              </w:rPr>
              <w:t>无效的严重及致命缺陷总数</w:t>
            </w:r>
          </w:p>
        </w:tc>
      </w:tr>
      <w:tr w:rsidR="005E5E6A">
        <w:trPr>
          <w:trHeight w:val="285"/>
        </w:trPr>
        <w:tc>
          <w:tcPr>
            <w:tcW w:w="1296" w:type="dxa"/>
            <w:shd w:val="clear" w:color="auto" w:fill="auto"/>
            <w:vAlign w:val="center"/>
          </w:tcPr>
          <w:p w:rsidR="005E5E6A" w:rsidRDefault="00E64C27">
            <w:pPr>
              <w:rPr>
                <w:rFonts w:ascii="宋体" w:hint="eastAsia"/>
                <w:sz w:val="24"/>
                <w:szCs w:val="24"/>
              </w:rPr>
            </w:pPr>
            <w:r>
              <w:rPr>
                <w:rFonts w:ascii="宋体" w:hint="eastAsia"/>
                <w:sz w:val="24"/>
                <w:szCs w:val="24"/>
              </w:rPr>
              <w:t>案例执行率</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每轮执行案例数</w:t>
            </w:r>
            <w:r>
              <w:rPr>
                <w:rFonts w:ascii="宋体" w:hint="eastAsia"/>
                <w:sz w:val="24"/>
                <w:szCs w:val="24"/>
              </w:rPr>
              <w:t>/</w:t>
            </w:r>
            <w:r>
              <w:rPr>
                <w:rFonts w:ascii="宋体" w:hint="eastAsia"/>
                <w:sz w:val="24"/>
                <w:szCs w:val="24"/>
              </w:rPr>
              <w:t>每轮计划执行的案例个数</w:t>
            </w:r>
          </w:p>
        </w:tc>
      </w:tr>
      <w:tr w:rsidR="005E5E6A">
        <w:trPr>
          <w:trHeight w:val="285"/>
        </w:trPr>
        <w:tc>
          <w:tcPr>
            <w:tcW w:w="1296" w:type="dxa"/>
            <w:shd w:val="clear" w:color="auto" w:fill="auto"/>
            <w:vAlign w:val="center"/>
          </w:tcPr>
          <w:p w:rsidR="005E5E6A" w:rsidRDefault="00E64C27">
            <w:pPr>
              <w:rPr>
                <w:rFonts w:ascii="宋体" w:hint="eastAsia"/>
                <w:sz w:val="24"/>
                <w:szCs w:val="24"/>
              </w:rPr>
            </w:pPr>
            <w:r>
              <w:rPr>
                <w:rFonts w:ascii="宋体" w:hint="eastAsia"/>
                <w:sz w:val="24"/>
                <w:szCs w:val="24"/>
              </w:rPr>
              <w:t>需求稳定指数</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（测试需求分析中规则数量</w:t>
            </w:r>
            <w:r>
              <w:rPr>
                <w:rFonts w:ascii="宋体" w:hint="eastAsia"/>
                <w:sz w:val="24"/>
                <w:szCs w:val="24"/>
              </w:rPr>
              <w:t>-</w:t>
            </w:r>
            <w:r>
              <w:rPr>
                <w:rFonts w:ascii="宋体" w:hint="eastAsia"/>
                <w:sz w:val="24"/>
                <w:szCs w:val="24"/>
              </w:rPr>
              <w:t>业务需求因素引起变更的测试需求规则数</w:t>
            </w:r>
            <w:r>
              <w:rPr>
                <w:rFonts w:ascii="宋体" w:hint="eastAsia"/>
                <w:sz w:val="24"/>
                <w:szCs w:val="24"/>
              </w:rPr>
              <w:t>-</w:t>
            </w:r>
            <w:r>
              <w:rPr>
                <w:rFonts w:ascii="宋体" w:hint="eastAsia"/>
                <w:sz w:val="24"/>
                <w:szCs w:val="24"/>
              </w:rPr>
              <w:t>开发因素引起变更的测试需求规则数）</w:t>
            </w:r>
            <w:r>
              <w:rPr>
                <w:rFonts w:ascii="宋体" w:hint="eastAsia"/>
                <w:sz w:val="24"/>
                <w:szCs w:val="24"/>
              </w:rPr>
              <w:t>/</w:t>
            </w:r>
            <w:r>
              <w:rPr>
                <w:rFonts w:ascii="宋体" w:hint="eastAsia"/>
                <w:sz w:val="24"/>
                <w:szCs w:val="24"/>
              </w:rPr>
              <w:t>测试需求分析中规则数量</w:t>
            </w:r>
          </w:p>
        </w:tc>
      </w:tr>
      <w:tr w:rsidR="005E5E6A">
        <w:trPr>
          <w:trHeight w:val="285"/>
        </w:trPr>
        <w:tc>
          <w:tcPr>
            <w:tcW w:w="1296" w:type="dxa"/>
            <w:shd w:val="clear" w:color="auto" w:fill="auto"/>
            <w:vAlign w:val="center"/>
          </w:tcPr>
          <w:p w:rsidR="005E5E6A" w:rsidRDefault="00E64C27">
            <w:pPr>
              <w:rPr>
                <w:rFonts w:ascii="宋体" w:hint="eastAsia"/>
                <w:sz w:val="24"/>
                <w:szCs w:val="24"/>
              </w:rPr>
            </w:pPr>
            <w:r>
              <w:rPr>
                <w:rFonts w:ascii="宋体" w:hint="eastAsia"/>
                <w:sz w:val="24"/>
                <w:szCs w:val="24"/>
              </w:rPr>
              <w:t>案例执行通过率</w:t>
            </w:r>
          </w:p>
        </w:tc>
        <w:tc>
          <w:tcPr>
            <w:tcW w:w="6889" w:type="dxa"/>
            <w:shd w:val="clear" w:color="auto" w:fill="auto"/>
            <w:vAlign w:val="center"/>
          </w:tcPr>
          <w:p w:rsidR="005E5E6A" w:rsidRDefault="00E64C27">
            <w:pPr>
              <w:rPr>
                <w:rFonts w:ascii="宋体" w:hint="eastAsia"/>
                <w:sz w:val="24"/>
                <w:szCs w:val="24"/>
              </w:rPr>
            </w:pPr>
            <w:r>
              <w:rPr>
                <w:rFonts w:ascii="宋体" w:hint="eastAsia"/>
                <w:sz w:val="24"/>
                <w:szCs w:val="24"/>
              </w:rPr>
              <w:t>每轮执行通过的案例个数</w:t>
            </w:r>
            <w:r>
              <w:rPr>
                <w:rFonts w:ascii="宋体" w:hint="eastAsia"/>
                <w:sz w:val="24"/>
                <w:szCs w:val="24"/>
              </w:rPr>
              <w:t>/</w:t>
            </w:r>
            <w:r>
              <w:rPr>
                <w:rFonts w:ascii="宋体" w:hint="eastAsia"/>
                <w:sz w:val="24"/>
                <w:szCs w:val="24"/>
              </w:rPr>
              <w:t>每轮执行案例数</w:t>
            </w:r>
          </w:p>
        </w:tc>
      </w:tr>
      <w:tr w:rsidR="005E5E6A">
        <w:trPr>
          <w:trHeight w:val="285"/>
        </w:trPr>
        <w:tc>
          <w:tcPr>
            <w:tcW w:w="1296" w:type="dxa"/>
            <w:shd w:val="clear" w:color="auto" w:fill="auto"/>
            <w:vAlign w:val="bottom"/>
          </w:tcPr>
          <w:p w:rsidR="005E5E6A" w:rsidRDefault="00E64C27">
            <w:pPr>
              <w:rPr>
                <w:rFonts w:ascii="宋体" w:hint="eastAsia"/>
                <w:sz w:val="24"/>
                <w:szCs w:val="24"/>
              </w:rPr>
            </w:pPr>
            <w:r>
              <w:rPr>
                <w:rFonts w:ascii="宋体" w:hint="eastAsia"/>
                <w:sz w:val="24"/>
                <w:szCs w:val="24"/>
              </w:rPr>
              <w:t>缺陷的案例命中率</w:t>
            </w:r>
          </w:p>
        </w:tc>
        <w:tc>
          <w:tcPr>
            <w:tcW w:w="6889" w:type="dxa"/>
            <w:shd w:val="clear" w:color="auto" w:fill="auto"/>
            <w:vAlign w:val="bottom"/>
          </w:tcPr>
          <w:p w:rsidR="005E5E6A" w:rsidRDefault="00E64C27">
            <w:pPr>
              <w:rPr>
                <w:rFonts w:ascii="宋体" w:hint="eastAsia"/>
                <w:sz w:val="24"/>
                <w:szCs w:val="24"/>
              </w:rPr>
            </w:pPr>
            <w:r>
              <w:rPr>
                <w:rFonts w:ascii="宋体" w:hint="eastAsia"/>
                <w:sz w:val="24"/>
                <w:szCs w:val="24"/>
              </w:rPr>
              <w:t>有效缺陷总数</w:t>
            </w:r>
            <w:r>
              <w:rPr>
                <w:rFonts w:ascii="宋体" w:hint="eastAsia"/>
                <w:sz w:val="24"/>
                <w:szCs w:val="24"/>
              </w:rPr>
              <w:t>/</w:t>
            </w:r>
            <w:r>
              <w:rPr>
                <w:rFonts w:ascii="宋体" w:hint="eastAsia"/>
                <w:sz w:val="24"/>
                <w:szCs w:val="24"/>
              </w:rPr>
              <w:t>有效案例总数</w:t>
            </w:r>
          </w:p>
        </w:tc>
      </w:tr>
      <w:tr w:rsidR="005E5E6A">
        <w:trPr>
          <w:trHeight w:val="285"/>
        </w:trPr>
        <w:tc>
          <w:tcPr>
            <w:tcW w:w="1296" w:type="dxa"/>
            <w:shd w:val="clear" w:color="auto" w:fill="auto"/>
            <w:vAlign w:val="bottom"/>
          </w:tcPr>
          <w:p w:rsidR="005E5E6A" w:rsidRDefault="00E64C27">
            <w:pPr>
              <w:rPr>
                <w:rFonts w:ascii="宋体" w:hint="eastAsia"/>
                <w:sz w:val="24"/>
                <w:szCs w:val="24"/>
              </w:rPr>
            </w:pPr>
            <w:r>
              <w:rPr>
                <w:rFonts w:ascii="宋体" w:hint="eastAsia"/>
                <w:sz w:val="24"/>
                <w:szCs w:val="24"/>
              </w:rPr>
              <w:t>严重以上缺陷占比</w:t>
            </w:r>
          </w:p>
        </w:tc>
        <w:tc>
          <w:tcPr>
            <w:tcW w:w="6889" w:type="dxa"/>
            <w:shd w:val="clear" w:color="auto" w:fill="auto"/>
            <w:vAlign w:val="bottom"/>
          </w:tcPr>
          <w:p w:rsidR="005E5E6A" w:rsidRDefault="00E64C27">
            <w:pPr>
              <w:rPr>
                <w:rFonts w:ascii="宋体" w:hint="eastAsia"/>
                <w:sz w:val="24"/>
                <w:szCs w:val="24"/>
              </w:rPr>
            </w:pPr>
            <w:r>
              <w:rPr>
                <w:rFonts w:ascii="宋体" w:hint="eastAsia"/>
                <w:sz w:val="24"/>
                <w:szCs w:val="24"/>
              </w:rPr>
              <w:t>严重以上缺陷总数</w:t>
            </w:r>
            <w:r>
              <w:rPr>
                <w:rFonts w:ascii="宋体" w:hint="eastAsia"/>
                <w:sz w:val="24"/>
                <w:szCs w:val="24"/>
              </w:rPr>
              <w:t>/</w:t>
            </w:r>
            <w:r>
              <w:rPr>
                <w:rFonts w:ascii="宋体" w:hint="eastAsia"/>
                <w:sz w:val="24"/>
                <w:szCs w:val="24"/>
              </w:rPr>
              <w:t>有效缺陷总数</w:t>
            </w:r>
          </w:p>
        </w:tc>
      </w:tr>
      <w:tr w:rsidR="005E5E6A">
        <w:trPr>
          <w:trHeight w:val="285"/>
        </w:trPr>
        <w:tc>
          <w:tcPr>
            <w:tcW w:w="1296" w:type="dxa"/>
            <w:shd w:val="clear" w:color="auto" w:fill="auto"/>
            <w:vAlign w:val="bottom"/>
          </w:tcPr>
          <w:p w:rsidR="005E5E6A" w:rsidRDefault="00E64C27">
            <w:pPr>
              <w:rPr>
                <w:rFonts w:ascii="宋体" w:hint="eastAsia"/>
                <w:sz w:val="24"/>
                <w:szCs w:val="24"/>
              </w:rPr>
            </w:pPr>
            <w:r>
              <w:rPr>
                <w:rFonts w:ascii="宋体" w:hint="eastAsia"/>
                <w:sz w:val="24"/>
                <w:szCs w:val="24"/>
              </w:rPr>
              <w:t>缺陷解决率</w:t>
            </w:r>
          </w:p>
        </w:tc>
        <w:tc>
          <w:tcPr>
            <w:tcW w:w="6889" w:type="dxa"/>
            <w:shd w:val="clear" w:color="auto" w:fill="auto"/>
            <w:vAlign w:val="bottom"/>
          </w:tcPr>
          <w:p w:rsidR="005E5E6A" w:rsidRDefault="00E64C27">
            <w:pPr>
              <w:rPr>
                <w:rFonts w:ascii="宋体" w:hint="eastAsia"/>
                <w:sz w:val="24"/>
                <w:szCs w:val="24"/>
              </w:rPr>
            </w:pPr>
            <w:r>
              <w:rPr>
                <w:rFonts w:ascii="宋体" w:hint="eastAsia"/>
                <w:sz w:val="24"/>
                <w:szCs w:val="24"/>
              </w:rPr>
              <w:t>关闭缺陷总数</w:t>
            </w:r>
            <w:r>
              <w:rPr>
                <w:rFonts w:ascii="宋体" w:hint="eastAsia"/>
                <w:sz w:val="24"/>
                <w:szCs w:val="24"/>
              </w:rPr>
              <w:t>/</w:t>
            </w:r>
            <w:r>
              <w:rPr>
                <w:rFonts w:ascii="宋体" w:hint="eastAsia"/>
                <w:sz w:val="24"/>
                <w:szCs w:val="24"/>
              </w:rPr>
              <w:t>有效缺陷总数</w:t>
            </w:r>
          </w:p>
        </w:tc>
      </w:tr>
    </w:tbl>
    <w:p w:rsidR="005E5E6A" w:rsidRDefault="005E5E6A">
      <w:pPr>
        <w:spacing w:line="360" w:lineRule="auto"/>
        <w:rPr>
          <w:rFonts w:ascii="宋体" w:hint="eastAsia"/>
          <w:sz w:val="24"/>
          <w:szCs w:val="24"/>
        </w:rPr>
      </w:pPr>
    </w:p>
    <w:p w:rsidR="005E5E6A" w:rsidRDefault="00E64C27" w:rsidP="00254815">
      <w:pPr>
        <w:pStyle w:val="2"/>
        <w:ind w:firstLine="482"/>
        <w:rPr>
          <w:rFonts w:cs="Cambria" w:hint="eastAsia"/>
          <w:bCs w:val="0"/>
        </w:rPr>
      </w:pPr>
      <w:r>
        <w:rPr>
          <w:rFonts w:cs="Cambria"/>
          <w:bCs w:val="0"/>
        </w:rPr>
        <w:t>四、</w:t>
      </w:r>
      <w:r>
        <w:rPr>
          <w:rFonts w:cs="Cambria" w:hint="eastAsia"/>
          <w:bCs w:val="0"/>
        </w:rPr>
        <w:t>人员要求</w:t>
      </w:r>
    </w:p>
    <w:p w:rsidR="005E5E6A" w:rsidRDefault="00E64C27">
      <w:pPr>
        <w:snapToGrid w:val="0"/>
        <w:spacing w:line="360" w:lineRule="auto"/>
        <w:ind w:firstLineChars="200" w:firstLine="480"/>
        <w:rPr>
          <w:rFonts w:ascii="宋体" w:cs="Cambria" w:hint="eastAsia"/>
          <w:b/>
          <w:sz w:val="24"/>
          <w:szCs w:val="24"/>
        </w:rPr>
      </w:pPr>
      <w:bookmarkStart w:id="43" w:name="_Toc89675142"/>
      <w:r>
        <w:rPr>
          <w:rFonts w:ascii="宋体"/>
          <w:sz w:val="24"/>
        </w:rPr>
        <w:t>1</w:t>
      </w:r>
      <w:r>
        <w:rPr>
          <w:rFonts w:ascii="宋体" w:hint="eastAsia"/>
          <w:sz w:val="24"/>
        </w:rPr>
        <w:t>、</w:t>
      </w:r>
      <w:r>
        <w:rPr>
          <w:rFonts w:ascii="宋体" w:hint="eastAsia"/>
          <w:sz w:val="24"/>
        </w:rPr>
        <w:t>参选</w:t>
      </w:r>
      <w:r>
        <w:rPr>
          <w:rFonts w:ascii="宋体" w:hint="eastAsia"/>
          <w:sz w:val="24"/>
        </w:rPr>
        <w:t>人应承诺未征得我行书面同意的情况下不得更换项目成员。</w:t>
      </w:r>
      <w:bookmarkEnd w:id="43"/>
    </w:p>
    <w:p w:rsidR="005E5E6A" w:rsidRDefault="00E64C27">
      <w:pPr>
        <w:snapToGrid w:val="0"/>
        <w:spacing w:line="360" w:lineRule="auto"/>
        <w:ind w:firstLineChars="200" w:firstLine="480"/>
        <w:rPr>
          <w:rFonts w:ascii="宋体" w:hint="eastAsia"/>
        </w:rPr>
      </w:pPr>
      <w:r>
        <w:rPr>
          <w:rFonts w:ascii="宋体" w:hint="eastAsia"/>
          <w:snapToGrid w:val="0"/>
          <w:kern w:val="0"/>
          <w:sz w:val="24"/>
          <w:szCs w:val="28"/>
        </w:rPr>
        <w:t>2</w:t>
      </w:r>
      <w:r>
        <w:rPr>
          <w:rFonts w:ascii="宋体" w:hint="eastAsia"/>
          <w:snapToGrid w:val="0"/>
          <w:kern w:val="0"/>
          <w:sz w:val="24"/>
          <w:szCs w:val="28"/>
        </w:rPr>
        <w:t>、所有成员必须为</w:t>
      </w:r>
      <w:r>
        <w:rPr>
          <w:rFonts w:ascii="宋体" w:hint="eastAsia"/>
          <w:sz w:val="24"/>
        </w:rPr>
        <w:t>参选</w:t>
      </w:r>
      <w:r>
        <w:rPr>
          <w:rFonts w:ascii="宋体" w:hint="eastAsia"/>
          <w:sz w:val="24"/>
        </w:rPr>
        <w:t>人</w:t>
      </w:r>
      <w:r>
        <w:rPr>
          <w:rFonts w:ascii="宋体" w:hint="eastAsia"/>
          <w:snapToGrid w:val="0"/>
          <w:kern w:val="0"/>
          <w:sz w:val="24"/>
          <w:szCs w:val="28"/>
        </w:rPr>
        <w:t>单位员工，</w:t>
      </w:r>
      <w:r>
        <w:rPr>
          <w:rFonts w:ascii="宋体" w:hint="eastAsia"/>
          <w:b/>
          <w:sz w:val="24"/>
        </w:rPr>
        <w:t>参选</w:t>
      </w:r>
      <w:r>
        <w:rPr>
          <w:rFonts w:ascii="宋体" w:hint="eastAsia"/>
          <w:b/>
          <w:sz w:val="24"/>
        </w:rPr>
        <w:t>人</w:t>
      </w:r>
      <w:r>
        <w:rPr>
          <w:rFonts w:ascii="宋体" w:hint="eastAsia"/>
          <w:b/>
          <w:snapToGrid w:val="0"/>
          <w:kern w:val="0"/>
          <w:sz w:val="24"/>
          <w:szCs w:val="28"/>
        </w:rPr>
        <w:t>项目组成员须提供近半年公司为其缴纳社保的证明材料，不得外包其他单位员工。</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2"/>
        <w:gridCol w:w="7660"/>
      </w:tblGrid>
      <w:tr w:rsidR="005E5E6A">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5E5E6A" w:rsidRDefault="00E64C27">
            <w:pPr>
              <w:snapToGrid w:val="0"/>
              <w:spacing w:line="360" w:lineRule="auto"/>
              <w:jc w:val="center"/>
              <w:rPr>
                <w:rFonts w:ascii="宋体" w:hint="eastAsia"/>
                <w:sz w:val="24"/>
                <w:szCs w:val="28"/>
              </w:rPr>
            </w:pPr>
            <w:r>
              <w:rPr>
                <w:rFonts w:ascii="宋体" w:hint="eastAsia"/>
                <w:sz w:val="24"/>
                <w:szCs w:val="28"/>
              </w:rPr>
              <w:t>项目经理</w:t>
            </w:r>
          </w:p>
        </w:tc>
        <w:tc>
          <w:tcPr>
            <w:tcW w:w="7660" w:type="dxa"/>
            <w:tcBorders>
              <w:top w:val="single" w:sz="4" w:space="0" w:color="auto"/>
              <w:left w:val="single" w:sz="4" w:space="0" w:color="auto"/>
              <w:bottom w:val="single" w:sz="4" w:space="0" w:color="auto"/>
              <w:right w:val="single" w:sz="4" w:space="0" w:color="auto"/>
            </w:tcBorders>
          </w:tcPr>
          <w:p w:rsidR="005E5E6A" w:rsidRDefault="00E64C27">
            <w:pPr>
              <w:rPr>
                <w:rFonts w:ascii="宋体" w:hint="eastAsia"/>
                <w:sz w:val="24"/>
              </w:rPr>
            </w:pPr>
            <w:r>
              <w:rPr>
                <w:rFonts w:ascii="宋体" w:cs="Cambria" w:hint="eastAsia"/>
                <w:kern w:val="0"/>
                <w:sz w:val="24"/>
              </w:rPr>
              <w:t>主导过三个以上同类项目和具有五年以上项目经理工作经验</w:t>
            </w:r>
            <w:r>
              <w:rPr>
                <w:rFonts w:ascii="宋体" w:hint="eastAsia"/>
                <w:sz w:val="24"/>
              </w:rPr>
              <w:t>，具有独当一面的技术能力；直接对项目的实施负责，通过对工期、成本、质量的控制（包括总体制定、执行、跟踪、调整相关计划，协调项目可用资源），确保项目按要求完成。</w:t>
            </w:r>
          </w:p>
        </w:tc>
      </w:tr>
      <w:tr w:rsidR="005E5E6A">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5E5E6A" w:rsidRDefault="00E64C27">
            <w:pPr>
              <w:snapToGrid w:val="0"/>
              <w:spacing w:line="360" w:lineRule="auto"/>
              <w:jc w:val="center"/>
              <w:rPr>
                <w:rFonts w:ascii="宋体" w:hint="eastAsia"/>
                <w:sz w:val="24"/>
                <w:szCs w:val="28"/>
              </w:rPr>
            </w:pPr>
            <w:r>
              <w:rPr>
                <w:rFonts w:ascii="宋体" w:hint="eastAsia"/>
                <w:sz w:val="24"/>
                <w:szCs w:val="28"/>
              </w:rPr>
              <w:lastRenderedPageBreak/>
              <w:t>需求分析师</w:t>
            </w:r>
          </w:p>
        </w:tc>
        <w:tc>
          <w:tcPr>
            <w:tcW w:w="7660" w:type="dxa"/>
            <w:tcBorders>
              <w:top w:val="single" w:sz="4" w:space="0" w:color="auto"/>
              <w:left w:val="single" w:sz="4" w:space="0" w:color="auto"/>
              <w:bottom w:val="single" w:sz="4" w:space="0" w:color="auto"/>
              <w:right w:val="single" w:sz="4" w:space="0" w:color="auto"/>
            </w:tcBorders>
          </w:tcPr>
          <w:p w:rsidR="005E5E6A" w:rsidRDefault="00E64C27">
            <w:pPr>
              <w:rPr>
                <w:rFonts w:ascii="宋体" w:hint="eastAsia"/>
                <w:sz w:val="24"/>
              </w:rPr>
            </w:pPr>
            <w:r>
              <w:rPr>
                <w:rFonts w:ascii="宋体" w:cs="Cambria" w:hint="eastAsia"/>
                <w:kern w:val="0"/>
                <w:sz w:val="24"/>
              </w:rPr>
              <w:t>主导完成过三个以上同类项目的需求分析、设计，</w:t>
            </w:r>
            <w:r>
              <w:rPr>
                <w:rFonts w:ascii="宋体" w:hint="eastAsia"/>
                <w:sz w:val="24"/>
              </w:rPr>
              <w:t>熟悉银行业务流程和相关法律法规，能够辅助</w:t>
            </w:r>
            <w:r>
              <w:rPr>
                <w:rFonts w:ascii="宋体" w:hint="eastAsia"/>
                <w:sz w:val="24"/>
              </w:rPr>
              <w:t>比选</w:t>
            </w:r>
            <w:r>
              <w:rPr>
                <w:rFonts w:ascii="宋体" w:hint="eastAsia"/>
                <w:sz w:val="24"/>
              </w:rPr>
              <w:t>人完成业务流程梳理、整合以及创新，善于表达，具有良好的沟通技巧和能力。</w:t>
            </w:r>
          </w:p>
        </w:tc>
      </w:tr>
      <w:tr w:rsidR="005E5E6A">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5E5E6A" w:rsidRDefault="00E64C27">
            <w:pPr>
              <w:snapToGrid w:val="0"/>
              <w:spacing w:line="360" w:lineRule="auto"/>
              <w:jc w:val="center"/>
              <w:rPr>
                <w:rFonts w:ascii="宋体" w:hint="eastAsia"/>
                <w:sz w:val="24"/>
                <w:szCs w:val="28"/>
              </w:rPr>
            </w:pPr>
            <w:r>
              <w:rPr>
                <w:rFonts w:ascii="宋体" w:hint="eastAsia"/>
                <w:sz w:val="24"/>
                <w:szCs w:val="28"/>
              </w:rPr>
              <w:t>系统架构师</w:t>
            </w:r>
          </w:p>
        </w:tc>
        <w:tc>
          <w:tcPr>
            <w:tcW w:w="7660" w:type="dxa"/>
            <w:tcBorders>
              <w:top w:val="single" w:sz="4" w:space="0" w:color="auto"/>
              <w:left w:val="single" w:sz="4" w:space="0" w:color="auto"/>
              <w:bottom w:val="single" w:sz="4" w:space="0" w:color="auto"/>
              <w:right w:val="single" w:sz="4" w:space="0" w:color="auto"/>
            </w:tcBorders>
          </w:tcPr>
          <w:p w:rsidR="005E5E6A" w:rsidRDefault="00E64C27">
            <w:pPr>
              <w:snapToGrid w:val="0"/>
              <w:spacing w:line="360" w:lineRule="auto"/>
              <w:rPr>
                <w:rFonts w:ascii="宋体" w:hint="eastAsia"/>
                <w:sz w:val="24"/>
              </w:rPr>
            </w:pPr>
            <w:r>
              <w:rPr>
                <w:rFonts w:ascii="宋体" w:cs="Cambria" w:hint="eastAsia"/>
                <w:kern w:val="0"/>
                <w:sz w:val="24"/>
              </w:rPr>
              <w:t>主导过三个以上同类项目和</w:t>
            </w:r>
            <w:r>
              <w:rPr>
                <w:rFonts w:ascii="宋体" w:cs="Cambria" w:hint="eastAsia"/>
                <w:kern w:val="0"/>
                <w:sz w:val="24"/>
              </w:rPr>
              <w:t>七</w:t>
            </w:r>
            <w:r>
              <w:rPr>
                <w:rFonts w:ascii="宋体" w:cs="Cambria" w:hint="eastAsia"/>
                <w:kern w:val="0"/>
                <w:sz w:val="24"/>
              </w:rPr>
              <w:t>年以上相关工作经历</w:t>
            </w:r>
            <w:r>
              <w:rPr>
                <w:rFonts w:ascii="宋体" w:hint="eastAsia"/>
                <w:sz w:val="24"/>
              </w:rPr>
              <w:t>，并且熟悉</w:t>
            </w:r>
            <w:r>
              <w:rPr>
                <w:rFonts w:ascii="宋体" w:hint="eastAsia"/>
                <w:sz w:val="24"/>
              </w:rPr>
              <w:t>SOA</w:t>
            </w:r>
            <w:r>
              <w:rPr>
                <w:rFonts w:ascii="宋体" w:hint="eastAsia"/>
                <w:sz w:val="24"/>
              </w:rPr>
              <w:t>、分布式架构以及主流开发框架。</w:t>
            </w:r>
          </w:p>
        </w:tc>
      </w:tr>
      <w:tr w:rsidR="005E5E6A">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5E5E6A" w:rsidRDefault="00E64C27">
            <w:pPr>
              <w:snapToGrid w:val="0"/>
              <w:spacing w:line="360" w:lineRule="auto"/>
              <w:jc w:val="center"/>
              <w:rPr>
                <w:rFonts w:ascii="宋体" w:hint="eastAsia"/>
                <w:sz w:val="24"/>
                <w:szCs w:val="28"/>
              </w:rPr>
            </w:pPr>
            <w:r>
              <w:rPr>
                <w:rFonts w:ascii="宋体" w:hint="eastAsia"/>
                <w:sz w:val="24"/>
                <w:szCs w:val="28"/>
              </w:rPr>
              <w:t>项目组开发人员</w:t>
            </w:r>
          </w:p>
        </w:tc>
        <w:tc>
          <w:tcPr>
            <w:tcW w:w="7660" w:type="dxa"/>
            <w:tcBorders>
              <w:top w:val="single" w:sz="4" w:space="0" w:color="auto"/>
              <w:left w:val="single" w:sz="4" w:space="0" w:color="auto"/>
              <w:bottom w:val="single" w:sz="4" w:space="0" w:color="auto"/>
              <w:right w:val="single" w:sz="4" w:space="0" w:color="auto"/>
            </w:tcBorders>
          </w:tcPr>
          <w:p w:rsidR="005E5E6A" w:rsidRDefault="00E64C27">
            <w:pPr>
              <w:snapToGrid w:val="0"/>
              <w:spacing w:line="360" w:lineRule="auto"/>
              <w:rPr>
                <w:rFonts w:ascii="宋体" w:hint="eastAsia"/>
                <w:sz w:val="24"/>
              </w:rPr>
            </w:pPr>
            <w:r>
              <w:rPr>
                <w:rFonts w:ascii="宋体" w:hint="eastAsia"/>
                <w:sz w:val="24"/>
              </w:rPr>
              <w:t>至少二年开发经验，开发组长须有至少五年开发经验，且均有相关系统的项目实施经历。</w:t>
            </w:r>
          </w:p>
        </w:tc>
      </w:tr>
      <w:tr w:rsidR="005E5E6A">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5E5E6A" w:rsidRDefault="00E64C27">
            <w:pPr>
              <w:snapToGrid w:val="0"/>
              <w:spacing w:line="360" w:lineRule="auto"/>
              <w:jc w:val="center"/>
              <w:rPr>
                <w:rFonts w:ascii="宋体" w:hint="eastAsia"/>
                <w:sz w:val="24"/>
                <w:szCs w:val="28"/>
              </w:rPr>
            </w:pPr>
            <w:r>
              <w:rPr>
                <w:rFonts w:ascii="宋体" w:hint="eastAsia"/>
                <w:sz w:val="24"/>
                <w:szCs w:val="28"/>
              </w:rPr>
              <w:t>项目组测试人员</w:t>
            </w:r>
          </w:p>
        </w:tc>
        <w:tc>
          <w:tcPr>
            <w:tcW w:w="7660" w:type="dxa"/>
            <w:tcBorders>
              <w:top w:val="single" w:sz="4" w:space="0" w:color="auto"/>
              <w:left w:val="single" w:sz="4" w:space="0" w:color="auto"/>
              <w:bottom w:val="single" w:sz="4" w:space="0" w:color="auto"/>
              <w:right w:val="single" w:sz="4" w:space="0" w:color="auto"/>
            </w:tcBorders>
          </w:tcPr>
          <w:p w:rsidR="005E5E6A" w:rsidRDefault="00E64C27">
            <w:pPr>
              <w:snapToGrid w:val="0"/>
              <w:spacing w:line="360" w:lineRule="auto"/>
              <w:rPr>
                <w:rFonts w:ascii="宋体" w:hint="eastAsia"/>
                <w:snapToGrid w:val="0"/>
                <w:kern w:val="0"/>
                <w:sz w:val="24"/>
              </w:rPr>
            </w:pPr>
            <w:r>
              <w:rPr>
                <w:rFonts w:ascii="宋体" w:hint="eastAsia"/>
                <w:sz w:val="24"/>
              </w:rPr>
              <w:t>具有两年以上相关系统测试经验，</w:t>
            </w:r>
            <w:r>
              <w:rPr>
                <w:rFonts w:ascii="宋体" w:cs="Cambria" w:hint="eastAsia"/>
                <w:kern w:val="0"/>
                <w:sz w:val="24"/>
              </w:rPr>
              <w:t>项目测试经理主导完成过二个以上同类项目的系统测试工作</w:t>
            </w:r>
            <w:r>
              <w:rPr>
                <w:rFonts w:ascii="宋体" w:hint="eastAsia"/>
                <w:sz w:val="24"/>
              </w:rPr>
              <w:t>，且具有三年以上相关系统测试经验。</w:t>
            </w:r>
          </w:p>
        </w:tc>
      </w:tr>
    </w:tbl>
    <w:p w:rsidR="005E5E6A" w:rsidRDefault="00E64C27">
      <w:pPr>
        <w:spacing w:line="360" w:lineRule="auto"/>
        <w:ind w:firstLineChars="200" w:firstLine="480"/>
        <w:rPr>
          <w:rFonts w:ascii="宋体" w:hint="eastAsia"/>
          <w:snapToGrid w:val="0"/>
          <w:kern w:val="0"/>
          <w:sz w:val="24"/>
        </w:rPr>
      </w:pPr>
      <w:r>
        <w:rPr>
          <w:rFonts w:ascii="宋体" w:hint="eastAsia"/>
          <w:snapToGrid w:val="0"/>
          <w:kern w:val="0"/>
          <w:sz w:val="24"/>
        </w:rPr>
        <w:t>3</w:t>
      </w:r>
      <w:r>
        <w:rPr>
          <w:rFonts w:ascii="宋体" w:hint="eastAsia"/>
          <w:snapToGrid w:val="0"/>
          <w:kern w:val="0"/>
          <w:sz w:val="24"/>
        </w:rPr>
        <w:t>、需提供人员简历信息，同时，</w:t>
      </w:r>
      <w:r>
        <w:rPr>
          <w:rFonts w:ascii="宋体" w:hint="eastAsia"/>
          <w:snapToGrid w:val="0"/>
          <w:kern w:val="0"/>
          <w:sz w:val="24"/>
        </w:rPr>
        <w:t>比选</w:t>
      </w:r>
      <w:r>
        <w:rPr>
          <w:rFonts w:ascii="宋体" w:hint="eastAsia"/>
          <w:snapToGrid w:val="0"/>
          <w:kern w:val="0"/>
          <w:sz w:val="24"/>
        </w:rPr>
        <w:t>人将对所提供的人员进行审核，达不到我行要求的将要求替换。项目经理及骨干成员须参加</w:t>
      </w:r>
      <w:r>
        <w:rPr>
          <w:rFonts w:ascii="宋体" w:hint="eastAsia"/>
          <w:snapToGrid w:val="0"/>
          <w:kern w:val="0"/>
          <w:sz w:val="24"/>
        </w:rPr>
        <w:t>比选</w:t>
      </w:r>
      <w:r>
        <w:rPr>
          <w:rFonts w:ascii="宋体" w:hint="eastAsia"/>
          <w:snapToGrid w:val="0"/>
          <w:kern w:val="0"/>
          <w:sz w:val="24"/>
        </w:rPr>
        <w:t>人组织的面试，面试人员在合同签订时不得进行更换。</w:t>
      </w:r>
    </w:p>
    <w:p w:rsidR="005E5E6A" w:rsidRDefault="00E64C27">
      <w:pPr>
        <w:spacing w:line="360" w:lineRule="auto"/>
        <w:ind w:firstLineChars="200" w:firstLine="480"/>
        <w:rPr>
          <w:rFonts w:ascii="宋体" w:hint="eastAsia"/>
          <w:sz w:val="24"/>
          <w:szCs w:val="24"/>
        </w:rPr>
      </w:pPr>
      <w:r>
        <w:rPr>
          <w:rFonts w:ascii="宋体"/>
          <w:sz w:val="24"/>
          <w:szCs w:val="24"/>
        </w:rPr>
        <w:t>4</w:t>
      </w:r>
      <w:r>
        <w:rPr>
          <w:rFonts w:ascii="宋体"/>
          <w:sz w:val="24"/>
          <w:szCs w:val="24"/>
        </w:rPr>
        <w:t>、项目组成员若有违约违规行为将由</w:t>
      </w:r>
      <w:r>
        <w:rPr>
          <w:rFonts w:ascii="宋体" w:hint="eastAsia"/>
          <w:sz w:val="24"/>
          <w:szCs w:val="24"/>
        </w:rPr>
        <w:t>参选</w:t>
      </w:r>
      <w:r>
        <w:rPr>
          <w:rFonts w:ascii="宋体"/>
          <w:sz w:val="24"/>
          <w:szCs w:val="24"/>
        </w:rPr>
        <w:t>人承担责任。</w:t>
      </w:r>
    </w:p>
    <w:p w:rsidR="005E5E6A" w:rsidRDefault="00E64C27" w:rsidP="00254815">
      <w:pPr>
        <w:pStyle w:val="2"/>
        <w:ind w:firstLine="482"/>
        <w:rPr>
          <w:rFonts w:cs="Cambria" w:hint="eastAsia"/>
          <w:bCs w:val="0"/>
        </w:rPr>
      </w:pPr>
      <w:bookmarkStart w:id="44" w:name="_Toc15059416"/>
      <w:r>
        <w:rPr>
          <w:rFonts w:cs="Cambria" w:hint="eastAsia"/>
          <w:bCs w:val="0"/>
        </w:rPr>
        <w:t>五</w:t>
      </w:r>
      <w:r>
        <w:rPr>
          <w:rFonts w:cs="Cambria"/>
          <w:bCs w:val="0"/>
        </w:rPr>
        <w:t>、</w:t>
      </w:r>
      <w:r>
        <w:rPr>
          <w:rFonts w:cs="Cambria" w:hint="eastAsia"/>
          <w:bCs w:val="0"/>
        </w:rPr>
        <w:t>项目实施要求</w:t>
      </w:r>
      <w:bookmarkEnd w:id="44"/>
    </w:p>
    <w:p w:rsidR="005E5E6A" w:rsidRDefault="00E64C27">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在本项目实施周期内，如遇到原系统功能与需求不符，需要及时调整实施方案，满足</w:t>
      </w:r>
      <w:r>
        <w:rPr>
          <w:rFonts w:ascii="宋体" w:cs="宋体" w:hint="eastAsia"/>
          <w:snapToGrid w:val="0"/>
          <w:kern w:val="0"/>
          <w:sz w:val="24"/>
          <w:szCs w:val="24"/>
        </w:rPr>
        <w:t>比选</w:t>
      </w:r>
      <w:r>
        <w:rPr>
          <w:rFonts w:ascii="宋体" w:cs="宋体" w:hint="eastAsia"/>
          <w:snapToGrid w:val="0"/>
          <w:kern w:val="0"/>
          <w:sz w:val="24"/>
          <w:szCs w:val="24"/>
        </w:rPr>
        <w:t>人的要求，并征得</w:t>
      </w:r>
      <w:r>
        <w:rPr>
          <w:rFonts w:ascii="宋体" w:cs="宋体" w:hint="eastAsia"/>
          <w:snapToGrid w:val="0"/>
          <w:kern w:val="0"/>
          <w:sz w:val="24"/>
          <w:szCs w:val="24"/>
        </w:rPr>
        <w:t>比选</w:t>
      </w:r>
      <w:r>
        <w:rPr>
          <w:rFonts w:ascii="宋体" w:cs="宋体" w:hint="eastAsia"/>
          <w:snapToGrid w:val="0"/>
          <w:kern w:val="0"/>
          <w:sz w:val="24"/>
          <w:szCs w:val="24"/>
        </w:rPr>
        <w:t>人同意方可变更。</w:t>
      </w:r>
    </w:p>
    <w:p w:rsidR="005E5E6A" w:rsidRDefault="00E64C27">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参选</w:t>
      </w:r>
      <w:r>
        <w:rPr>
          <w:rFonts w:ascii="宋体" w:cs="宋体" w:hint="eastAsia"/>
          <w:snapToGrid w:val="0"/>
          <w:kern w:val="0"/>
          <w:sz w:val="24"/>
          <w:szCs w:val="24"/>
        </w:rPr>
        <w:t>人在项目实施过程中，需按照</w:t>
      </w:r>
      <w:r>
        <w:rPr>
          <w:rFonts w:ascii="宋体" w:cs="宋体" w:hint="eastAsia"/>
          <w:snapToGrid w:val="0"/>
          <w:kern w:val="0"/>
          <w:sz w:val="24"/>
          <w:szCs w:val="24"/>
        </w:rPr>
        <w:t>比选</w:t>
      </w:r>
      <w:r>
        <w:rPr>
          <w:rFonts w:ascii="宋体" w:cs="宋体" w:hint="eastAsia"/>
          <w:snapToGrid w:val="0"/>
          <w:kern w:val="0"/>
          <w:sz w:val="24"/>
          <w:szCs w:val="24"/>
        </w:rPr>
        <w:t>人项目管理规范提供相应文档（所有提交文档必须为中文）。</w:t>
      </w:r>
    </w:p>
    <w:p w:rsidR="005E5E6A" w:rsidRDefault="00E64C27">
      <w:pPr>
        <w:spacing w:line="360" w:lineRule="auto"/>
        <w:ind w:firstLine="480"/>
        <w:rPr>
          <w:rFonts w:ascii="宋体" w:cs="宋体" w:hint="eastAsia"/>
          <w:snapToGrid w:val="0"/>
          <w:kern w:val="0"/>
          <w:sz w:val="24"/>
          <w:szCs w:val="24"/>
        </w:rPr>
      </w:pPr>
      <w:r>
        <w:rPr>
          <w:rFonts w:ascii="宋体" w:cs="宋体" w:hint="eastAsia"/>
          <w:snapToGrid w:val="0"/>
          <w:kern w:val="0"/>
          <w:sz w:val="24"/>
          <w:szCs w:val="24"/>
        </w:rPr>
        <w:t>本项目为现场开发，原则上不允许远程开发模式，除非得到</w:t>
      </w:r>
      <w:r>
        <w:rPr>
          <w:rFonts w:ascii="宋体" w:cs="宋体" w:hint="eastAsia"/>
          <w:snapToGrid w:val="0"/>
          <w:kern w:val="0"/>
          <w:sz w:val="24"/>
          <w:szCs w:val="24"/>
        </w:rPr>
        <w:t>比选</w:t>
      </w:r>
      <w:r>
        <w:rPr>
          <w:rFonts w:ascii="宋体" w:cs="宋体" w:hint="eastAsia"/>
          <w:snapToGrid w:val="0"/>
          <w:kern w:val="0"/>
          <w:sz w:val="24"/>
          <w:szCs w:val="24"/>
        </w:rPr>
        <w:t>人的明确认可和授权。</w:t>
      </w:r>
    </w:p>
    <w:p w:rsidR="005E5E6A" w:rsidRDefault="00E64C27" w:rsidP="00254815">
      <w:pPr>
        <w:pStyle w:val="2"/>
        <w:ind w:firstLine="482"/>
        <w:rPr>
          <w:rFonts w:cs="Cambria" w:hint="eastAsia"/>
          <w:bCs w:val="0"/>
        </w:rPr>
      </w:pPr>
      <w:r>
        <w:rPr>
          <w:rFonts w:cs="Cambria" w:hint="eastAsia"/>
          <w:bCs w:val="0"/>
        </w:rPr>
        <w:t>六</w:t>
      </w:r>
      <w:r>
        <w:rPr>
          <w:rFonts w:cs="Cambria"/>
          <w:bCs w:val="0"/>
        </w:rPr>
        <w:t>、</w:t>
      </w:r>
      <w:r>
        <w:rPr>
          <w:rFonts w:cs="Cambria" w:hint="eastAsia"/>
          <w:bCs w:val="0"/>
        </w:rPr>
        <w:t>项目源代码要求</w:t>
      </w:r>
    </w:p>
    <w:p w:rsidR="005E5E6A" w:rsidRDefault="00E64C27">
      <w:pPr>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cs="宋体" w:hint="eastAsia"/>
          <w:snapToGrid w:val="0"/>
          <w:kern w:val="0"/>
          <w:sz w:val="24"/>
          <w:szCs w:val="24"/>
        </w:rPr>
        <w:t>人需将定制开发部分源代码交付给</w:t>
      </w:r>
      <w:r>
        <w:rPr>
          <w:rFonts w:ascii="宋体" w:cs="宋体" w:hint="eastAsia"/>
          <w:snapToGrid w:val="0"/>
          <w:kern w:val="0"/>
          <w:sz w:val="24"/>
          <w:szCs w:val="24"/>
        </w:rPr>
        <w:t>比选</w:t>
      </w:r>
      <w:r>
        <w:rPr>
          <w:rFonts w:ascii="宋体" w:cs="宋体" w:hint="eastAsia"/>
          <w:snapToGrid w:val="0"/>
          <w:kern w:val="0"/>
          <w:sz w:val="24"/>
          <w:szCs w:val="24"/>
        </w:rPr>
        <w:t>人。</w:t>
      </w:r>
    </w:p>
    <w:p w:rsidR="005E5E6A" w:rsidRDefault="00E64C27">
      <w:pPr>
        <w:pStyle w:val="1"/>
        <w:spacing w:before="0"/>
        <w:ind w:rightChars="0" w:right="0"/>
        <w:rPr>
          <w:rFonts w:hint="eastAsia"/>
        </w:rPr>
      </w:pPr>
      <w:bookmarkStart w:id="45" w:name="_Toc7172"/>
      <w:r>
        <w:rPr>
          <w:rFonts w:hint="eastAsia"/>
        </w:rPr>
        <w:t>第四章</w:t>
      </w:r>
      <w:r>
        <w:rPr>
          <w:rFonts w:hint="eastAsia"/>
        </w:rPr>
        <w:t xml:space="preserve"> </w:t>
      </w:r>
      <w:r>
        <w:rPr>
          <w:rFonts w:hint="eastAsia"/>
        </w:rPr>
        <w:t>商务条款</w:t>
      </w:r>
      <w:bookmarkEnd w:id="45"/>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46" w:name="_Toc89675144"/>
      <w:bookmarkStart w:id="47" w:name="_Toc15059418"/>
      <w:r>
        <w:rPr>
          <w:rFonts w:ascii="宋体" w:hint="eastAsia"/>
          <w:b/>
          <w:snapToGrid w:val="0"/>
          <w:kern w:val="0"/>
          <w:sz w:val="24"/>
          <w:szCs w:val="24"/>
        </w:rPr>
        <w:t>一、交付时间、地点</w:t>
      </w:r>
      <w:bookmarkEnd w:id="46"/>
      <w:bookmarkEnd w:id="47"/>
    </w:p>
    <w:p w:rsidR="005E5E6A" w:rsidRDefault="00E64C27">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（一）交付时间：以项目合同为准。</w:t>
      </w:r>
    </w:p>
    <w:p w:rsidR="005E5E6A" w:rsidRDefault="00E64C27">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（二）实施及交付地点：</w:t>
      </w:r>
      <w:r>
        <w:rPr>
          <w:rFonts w:ascii="宋体" w:cs="宋体" w:hint="eastAsia"/>
          <w:snapToGrid w:val="0"/>
          <w:kern w:val="0"/>
          <w:sz w:val="24"/>
          <w:szCs w:val="24"/>
        </w:rPr>
        <w:t>比选</w:t>
      </w:r>
      <w:r>
        <w:rPr>
          <w:rFonts w:ascii="宋体" w:cs="宋体" w:hint="eastAsia"/>
          <w:snapToGrid w:val="0"/>
          <w:kern w:val="0"/>
          <w:sz w:val="24"/>
          <w:szCs w:val="24"/>
        </w:rPr>
        <w:t>人指定地点。</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48" w:name="_Toc89675145"/>
      <w:bookmarkStart w:id="49" w:name="_Toc15059419"/>
      <w:bookmarkStart w:id="50" w:name="_Toc1125"/>
      <w:bookmarkStart w:id="51" w:name="_Toc387826347"/>
      <w:bookmarkStart w:id="52" w:name="_Toc440628915"/>
      <w:bookmarkStart w:id="53" w:name="_Toc432254881"/>
      <w:r>
        <w:rPr>
          <w:rFonts w:ascii="宋体" w:hint="eastAsia"/>
          <w:b/>
          <w:snapToGrid w:val="0"/>
          <w:kern w:val="0"/>
          <w:sz w:val="24"/>
          <w:szCs w:val="24"/>
        </w:rPr>
        <w:lastRenderedPageBreak/>
        <w:t>二、验收测试</w:t>
      </w:r>
      <w:bookmarkEnd w:id="48"/>
      <w:bookmarkEnd w:id="49"/>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如下供参考。</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（一）验收测试的范围</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验收测试的范围为项目实施完毕</w:t>
      </w:r>
      <w:r>
        <w:rPr>
          <w:rFonts w:ascii="宋体" w:cs="宋体" w:hint="eastAsia"/>
          <w:snapToGrid w:val="0"/>
          <w:kern w:val="0"/>
          <w:sz w:val="24"/>
          <w:szCs w:val="24"/>
        </w:rPr>
        <w:t>,</w:t>
      </w:r>
      <w:r>
        <w:rPr>
          <w:rFonts w:ascii="宋体" w:cs="宋体" w:hint="eastAsia"/>
          <w:snapToGrid w:val="0"/>
          <w:kern w:val="0"/>
          <w:sz w:val="24"/>
          <w:szCs w:val="24"/>
        </w:rPr>
        <w:t>上线前最终确认的所有需求。</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（二）验收测试的组织</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、验收测试小组由</w:t>
      </w:r>
      <w:r>
        <w:rPr>
          <w:rFonts w:ascii="宋体" w:cs="宋体" w:hint="eastAsia"/>
          <w:snapToGrid w:val="0"/>
          <w:kern w:val="0"/>
          <w:sz w:val="24"/>
          <w:szCs w:val="24"/>
        </w:rPr>
        <w:t>比选</w:t>
      </w:r>
      <w:r>
        <w:rPr>
          <w:rFonts w:ascii="宋体" w:cs="宋体" w:hint="eastAsia"/>
          <w:snapToGrid w:val="0"/>
          <w:kern w:val="0"/>
          <w:sz w:val="24"/>
          <w:szCs w:val="24"/>
        </w:rPr>
        <w:t>人、</w:t>
      </w:r>
      <w:r>
        <w:rPr>
          <w:rFonts w:ascii="宋体" w:cs="宋体" w:hint="eastAsia"/>
          <w:snapToGrid w:val="0"/>
          <w:kern w:val="0"/>
          <w:sz w:val="24"/>
          <w:szCs w:val="24"/>
        </w:rPr>
        <w:t>中选</w:t>
      </w:r>
      <w:r>
        <w:rPr>
          <w:rFonts w:ascii="宋体" w:cs="宋体" w:hint="eastAsia"/>
          <w:snapToGrid w:val="0"/>
          <w:kern w:val="0"/>
          <w:sz w:val="24"/>
          <w:szCs w:val="24"/>
        </w:rPr>
        <w:t>人等有关人员组成，负责对项目建设进行验收测试。</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w:t>
      </w:r>
      <w:r>
        <w:rPr>
          <w:rFonts w:ascii="宋体" w:cs="宋体" w:hint="eastAsia"/>
          <w:snapToGrid w:val="0"/>
          <w:kern w:val="0"/>
          <w:sz w:val="24"/>
          <w:szCs w:val="24"/>
        </w:rPr>
        <w:t>中选</w:t>
      </w:r>
      <w:r>
        <w:rPr>
          <w:rFonts w:ascii="宋体" w:cs="宋体" w:hint="eastAsia"/>
          <w:snapToGrid w:val="0"/>
          <w:kern w:val="0"/>
          <w:sz w:val="24"/>
          <w:szCs w:val="24"/>
        </w:rPr>
        <w:t>人编制测试手册，经验收小组确认后，由验收小组负责验收测试。</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、在验收测试过程中，出现严重缺陷或质量问题时，验收小组可以决定暂停所有测试，直至缺陷和问题得到纠正。</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（三）验收测试的程序</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、对各功能模块进行测试；</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、在各功能模块测试合格的前提下，对系统进行全面初验；</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、系统验收测试合格后，进入试运行阶段；</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5</w:t>
      </w:r>
      <w:r>
        <w:rPr>
          <w:rFonts w:ascii="宋体" w:cs="宋体" w:hint="eastAsia"/>
          <w:snapToGrid w:val="0"/>
          <w:kern w:val="0"/>
          <w:sz w:val="24"/>
          <w:szCs w:val="24"/>
        </w:rPr>
        <w:t>、系统在全行上线运行三个月后，进行验收。</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（四）</w:t>
      </w:r>
      <w:r>
        <w:rPr>
          <w:rFonts w:ascii="宋体" w:cs="宋体" w:hint="eastAsia"/>
          <w:snapToGrid w:val="0"/>
          <w:kern w:val="0"/>
          <w:sz w:val="24"/>
          <w:szCs w:val="24"/>
        </w:rPr>
        <w:t xml:space="preserve"> </w:t>
      </w:r>
      <w:r>
        <w:rPr>
          <w:rFonts w:ascii="宋体" w:cs="宋体" w:hint="eastAsia"/>
          <w:snapToGrid w:val="0"/>
          <w:kern w:val="0"/>
          <w:sz w:val="24"/>
          <w:szCs w:val="24"/>
        </w:rPr>
        <w:t>验收测试的评定</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测试结果按下列级别评定，并经验收小组签字认可：</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•优良：功能和质量达到预期目的。</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•合格：部分功能和质量不能满足</w:t>
      </w:r>
      <w:r>
        <w:rPr>
          <w:rFonts w:ascii="宋体" w:cs="宋体" w:hint="eastAsia"/>
          <w:snapToGrid w:val="0"/>
          <w:kern w:val="0"/>
          <w:sz w:val="24"/>
          <w:szCs w:val="24"/>
        </w:rPr>
        <w:t>比选</w:t>
      </w:r>
      <w:r>
        <w:rPr>
          <w:rFonts w:ascii="宋体" w:cs="宋体" w:hint="eastAsia"/>
          <w:snapToGrid w:val="0"/>
          <w:kern w:val="0"/>
          <w:sz w:val="24"/>
          <w:szCs w:val="24"/>
        </w:rPr>
        <w:t>人的要求，但</w:t>
      </w:r>
      <w:r>
        <w:rPr>
          <w:rFonts w:ascii="宋体" w:cs="宋体" w:hint="eastAsia"/>
          <w:snapToGrid w:val="0"/>
          <w:kern w:val="0"/>
          <w:sz w:val="24"/>
          <w:szCs w:val="24"/>
        </w:rPr>
        <w:t>中选</w:t>
      </w:r>
      <w:r>
        <w:rPr>
          <w:rFonts w:ascii="宋体" w:cs="宋体" w:hint="eastAsia"/>
          <w:snapToGrid w:val="0"/>
          <w:kern w:val="0"/>
          <w:sz w:val="24"/>
          <w:szCs w:val="24"/>
        </w:rPr>
        <w:t>人（集成商）采取了改正措施，使测试结果达到预期目的。</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•不合格：功能和质量不能满足</w:t>
      </w:r>
      <w:r>
        <w:rPr>
          <w:rFonts w:ascii="宋体" w:cs="宋体" w:hint="eastAsia"/>
          <w:snapToGrid w:val="0"/>
          <w:kern w:val="0"/>
          <w:sz w:val="24"/>
          <w:szCs w:val="24"/>
        </w:rPr>
        <w:t>比选</w:t>
      </w:r>
      <w:r>
        <w:rPr>
          <w:rFonts w:ascii="宋体" w:cs="宋体" w:hint="eastAsia"/>
          <w:snapToGrid w:val="0"/>
          <w:kern w:val="0"/>
          <w:sz w:val="24"/>
          <w:szCs w:val="24"/>
        </w:rPr>
        <w:t>人的要求。</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54" w:name="_Toc89675146"/>
      <w:bookmarkStart w:id="55" w:name="_Toc15059420"/>
      <w:r>
        <w:rPr>
          <w:rFonts w:ascii="宋体" w:hint="eastAsia"/>
          <w:b/>
          <w:snapToGrid w:val="0"/>
          <w:kern w:val="0"/>
          <w:sz w:val="24"/>
          <w:szCs w:val="24"/>
        </w:rPr>
        <w:t>三、售后服务和支持</w:t>
      </w:r>
      <w:bookmarkEnd w:id="54"/>
      <w:bookmarkEnd w:id="55"/>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服务和支持的范围：</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•系统的安装、部署和调试；</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lastRenderedPageBreak/>
        <w:t>•项目的验收测试；</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•项目的数据转换、数据迁移、模拟运行和试运行；</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•提供短信发送及通道运维等相关运营服务。保障短信通道、短信线路和短信发送服务</w:t>
      </w:r>
      <w:r>
        <w:rPr>
          <w:rFonts w:ascii="宋体" w:cs="宋体" w:hint="eastAsia"/>
          <w:snapToGrid w:val="0"/>
          <w:kern w:val="0"/>
          <w:sz w:val="24"/>
          <w:szCs w:val="24"/>
        </w:rPr>
        <w:t>正常、稳定和持续，并提供有效的技术支持和服务；</w:t>
      </w:r>
      <w:r>
        <w:rPr>
          <w:rFonts w:ascii="宋体" w:cs="宋体" w:hint="eastAsia"/>
          <w:snapToGrid w:val="0"/>
          <w:kern w:val="0"/>
          <w:sz w:val="24"/>
          <w:szCs w:val="24"/>
        </w:rPr>
        <w:t xml:space="preserve"> </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w:t>
      </w:r>
      <w:r>
        <w:rPr>
          <w:rFonts w:ascii="宋体" w:cs="宋体" w:hint="eastAsia"/>
          <w:snapToGrid w:val="0"/>
          <w:kern w:val="0"/>
          <w:sz w:val="24"/>
          <w:szCs w:val="24"/>
        </w:rPr>
        <w:t>售后</w:t>
      </w:r>
      <w:r>
        <w:rPr>
          <w:rFonts w:ascii="宋体" w:cs="宋体" w:hint="eastAsia"/>
          <w:snapToGrid w:val="0"/>
          <w:kern w:val="0"/>
          <w:sz w:val="24"/>
          <w:szCs w:val="24"/>
        </w:rPr>
        <w:t>服务方案应包含日常运维方案、配置修改及故障处理流程，以及服务中断、线路故障等问题的应急和解决方案；</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•指派</w:t>
      </w:r>
      <w:r>
        <w:rPr>
          <w:rFonts w:ascii="宋体" w:cs="宋体"/>
          <w:snapToGrid w:val="0"/>
          <w:kern w:val="0"/>
          <w:sz w:val="24"/>
          <w:szCs w:val="24"/>
        </w:rPr>
        <w:t>专人</w:t>
      </w:r>
      <w:r>
        <w:rPr>
          <w:rFonts w:ascii="宋体" w:cs="宋体" w:hint="eastAsia"/>
          <w:snapToGrid w:val="0"/>
          <w:kern w:val="0"/>
          <w:sz w:val="24"/>
          <w:szCs w:val="24"/>
        </w:rPr>
        <w:t>全天</w:t>
      </w:r>
      <w:r>
        <w:rPr>
          <w:rFonts w:ascii="宋体" w:cs="宋体" w:hint="eastAsia"/>
          <w:snapToGrid w:val="0"/>
          <w:kern w:val="0"/>
          <w:sz w:val="24"/>
          <w:szCs w:val="24"/>
        </w:rPr>
        <w:t>24</w:t>
      </w:r>
      <w:r>
        <w:rPr>
          <w:rFonts w:ascii="宋体" w:cs="宋体" w:hint="eastAsia"/>
          <w:snapToGrid w:val="0"/>
          <w:kern w:val="0"/>
          <w:sz w:val="24"/>
          <w:szCs w:val="24"/>
        </w:rPr>
        <w:t>小时</w:t>
      </w:r>
      <w:r>
        <w:rPr>
          <w:rFonts w:ascii="宋体" w:cs="宋体"/>
          <w:snapToGrid w:val="0"/>
          <w:kern w:val="0"/>
          <w:sz w:val="24"/>
          <w:szCs w:val="24"/>
        </w:rPr>
        <w:t>配合</w:t>
      </w:r>
      <w:r>
        <w:rPr>
          <w:rFonts w:ascii="宋体" w:cs="宋体" w:hint="eastAsia"/>
          <w:snapToGrid w:val="0"/>
          <w:kern w:val="0"/>
          <w:sz w:val="24"/>
          <w:szCs w:val="24"/>
        </w:rPr>
        <w:t>及时</w:t>
      </w:r>
      <w:r>
        <w:rPr>
          <w:rFonts w:ascii="宋体" w:cs="宋体"/>
          <w:snapToGrid w:val="0"/>
          <w:kern w:val="0"/>
          <w:sz w:val="24"/>
          <w:szCs w:val="24"/>
        </w:rPr>
        <w:t>核查和解决</w:t>
      </w:r>
      <w:r>
        <w:rPr>
          <w:rFonts w:ascii="宋体" w:cs="宋体" w:hint="eastAsia"/>
          <w:snapToGrid w:val="0"/>
          <w:kern w:val="0"/>
          <w:sz w:val="24"/>
          <w:szCs w:val="24"/>
        </w:rPr>
        <w:t>短信平台运行故障、短信发送通道状态异常、</w:t>
      </w:r>
      <w:r>
        <w:rPr>
          <w:rFonts w:ascii="宋体" w:cs="宋体"/>
          <w:snapToGrid w:val="0"/>
          <w:kern w:val="0"/>
          <w:sz w:val="24"/>
          <w:szCs w:val="24"/>
        </w:rPr>
        <w:t>客户对短信接收不畅</w:t>
      </w:r>
      <w:r>
        <w:rPr>
          <w:rFonts w:ascii="宋体" w:cs="宋体" w:hint="eastAsia"/>
          <w:snapToGrid w:val="0"/>
          <w:kern w:val="0"/>
          <w:sz w:val="24"/>
          <w:szCs w:val="24"/>
        </w:rPr>
        <w:t>引起投诉</w:t>
      </w:r>
      <w:r>
        <w:rPr>
          <w:rFonts w:ascii="宋体" w:cs="宋体"/>
          <w:snapToGrid w:val="0"/>
          <w:kern w:val="0"/>
          <w:sz w:val="24"/>
          <w:szCs w:val="24"/>
        </w:rPr>
        <w:t>等问题</w:t>
      </w:r>
      <w:r>
        <w:rPr>
          <w:rFonts w:ascii="宋体" w:cs="宋体" w:hint="eastAsia"/>
          <w:snapToGrid w:val="0"/>
          <w:kern w:val="0"/>
          <w:sz w:val="24"/>
          <w:szCs w:val="24"/>
        </w:rPr>
        <w:t>，</w:t>
      </w:r>
      <w:r>
        <w:rPr>
          <w:rFonts w:ascii="宋体" w:cs="宋体" w:hint="eastAsia"/>
          <w:snapToGrid w:val="0"/>
          <w:kern w:val="0"/>
          <w:sz w:val="24"/>
          <w:szCs w:val="24"/>
        </w:rPr>
        <w:t>系统出现重大运行故障时，技术人员应于</w:t>
      </w:r>
      <w:r>
        <w:rPr>
          <w:rFonts w:ascii="宋体" w:cs="宋体" w:hint="eastAsia"/>
          <w:snapToGrid w:val="0"/>
          <w:kern w:val="0"/>
          <w:sz w:val="24"/>
          <w:szCs w:val="24"/>
        </w:rPr>
        <w:t>2</w:t>
      </w:r>
      <w:r>
        <w:rPr>
          <w:rFonts w:ascii="宋体" w:cs="宋体" w:hint="eastAsia"/>
          <w:snapToGrid w:val="0"/>
          <w:kern w:val="0"/>
          <w:sz w:val="24"/>
          <w:szCs w:val="24"/>
        </w:rPr>
        <w:t>小时内到达现场进行问题处置</w:t>
      </w:r>
      <w:r>
        <w:rPr>
          <w:rFonts w:ascii="宋体" w:cs="宋体" w:hint="eastAsia"/>
          <w:snapToGrid w:val="0"/>
          <w:kern w:val="0"/>
          <w:sz w:val="24"/>
          <w:szCs w:val="24"/>
        </w:rPr>
        <w:t>；</w:t>
      </w:r>
      <w:r>
        <w:rPr>
          <w:rFonts w:ascii="宋体" w:cs="宋体" w:hint="eastAsia"/>
          <w:snapToGrid w:val="0"/>
          <w:kern w:val="0"/>
          <w:sz w:val="24"/>
          <w:szCs w:val="24"/>
        </w:rPr>
        <w:t xml:space="preserve"> </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•主用短信通道出现故障或其他问题，须配合我行迅速切换至备用通道发送短信；</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•与系统运行有关的技术问题（含操作系统、数据库、应用系统的整体性能调优等）；</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•项目上线后，在合同有效期内，针对本项目的改造、升级需求及监管提出的安全性需求，</w:t>
      </w:r>
      <w:r>
        <w:rPr>
          <w:rFonts w:ascii="宋体" w:cs="宋体" w:hint="eastAsia"/>
          <w:snapToGrid w:val="0"/>
          <w:kern w:val="0"/>
          <w:sz w:val="24"/>
          <w:szCs w:val="24"/>
        </w:rPr>
        <w:t>中选</w:t>
      </w:r>
      <w:r>
        <w:rPr>
          <w:rFonts w:ascii="宋体" w:cs="宋体" w:hint="eastAsia"/>
          <w:snapToGrid w:val="0"/>
          <w:kern w:val="0"/>
          <w:sz w:val="24"/>
          <w:szCs w:val="24"/>
        </w:rPr>
        <w:t>人需免费进行开发；</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•相关技术及业务培训（其中在项目实施前必须组织技术人员进行平台二次开发培训，并提供平台的所有技术文档等）；</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w:t>
      </w:r>
      <w:r>
        <w:rPr>
          <w:rFonts w:ascii="宋体" w:hint="eastAsia"/>
          <w:sz w:val="24"/>
          <w:szCs w:val="24"/>
        </w:rPr>
        <w:t>在合同有效期内，</w:t>
      </w:r>
      <w:r>
        <w:rPr>
          <w:rFonts w:ascii="宋体" w:hint="eastAsia"/>
          <w:sz w:val="24"/>
          <w:szCs w:val="24"/>
        </w:rPr>
        <w:t>中选</w:t>
      </w:r>
      <w:r>
        <w:rPr>
          <w:rFonts w:ascii="宋体" w:hint="eastAsia"/>
          <w:sz w:val="24"/>
          <w:szCs w:val="24"/>
        </w:rPr>
        <w:t>人需严格按照</w:t>
      </w:r>
      <w:r>
        <w:rPr>
          <w:rFonts w:ascii="宋体" w:hint="eastAsia"/>
          <w:sz w:val="24"/>
          <w:szCs w:val="24"/>
        </w:rPr>
        <w:t>比选</w:t>
      </w:r>
      <w:r>
        <w:rPr>
          <w:rFonts w:ascii="宋体" w:hint="eastAsia"/>
          <w:sz w:val="24"/>
          <w:szCs w:val="24"/>
        </w:rPr>
        <w:t>人要求提供售后维保服务，</w:t>
      </w:r>
      <w:r>
        <w:rPr>
          <w:rFonts w:ascii="宋体" w:hint="eastAsia"/>
          <w:sz w:val="24"/>
          <w:szCs w:val="24"/>
        </w:rPr>
        <w:t>比选</w:t>
      </w:r>
      <w:r>
        <w:rPr>
          <w:rFonts w:ascii="宋体" w:hint="eastAsia"/>
          <w:sz w:val="24"/>
          <w:szCs w:val="24"/>
        </w:rPr>
        <w:t>人不再另行支付维护费用</w:t>
      </w:r>
      <w:r>
        <w:rPr>
          <w:rFonts w:ascii="宋体" w:cs="宋体" w:hint="eastAsia"/>
          <w:snapToGrid w:val="0"/>
          <w:kern w:val="0"/>
          <w:sz w:val="24"/>
          <w:szCs w:val="24"/>
        </w:rPr>
        <w:t>；</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w:t>
      </w:r>
      <w:r>
        <w:rPr>
          <w:rFonts w:ascii="宋体" w:cs="宋体" w:hint="eastAsia"/>
          <w:snapToGrid w:val="0"/>
          <w:kern w:val="0"/>
          <w:sz w:val="24"/>
          <w:szCs w:val="24"/>
        </w:rPr>
        <w:t>参选</w:t>
      </w:r>
      <w:r>
        <w:rPr>
          <w:rFonts w:ascii="宋体" w:cs="宋体" w:hint="eastAsia"/>
          <w:snapToGrid w:val="0"/>
          <w:kern w:val="0"/>
          <w:sz w:val="24"/>
          <w:szCs w:val="24"/>
        </w:rPr>
        <w:t>人在</w:t>
      </w:r>
      <w:r>
        <w:rPr>
          <w:rFonts w:ascii="宋体" w:cs="宋体" w:hint="eastAsia"/>
          <w:snapToGrid w:val="0"/>
          <w:kern w:val="0"/>
          <w:sz w:val="24"/>
          <w:szCs w:val="24"/>
        </w:rPr>
        <w:t>参选</w:t>
      </w:r>
      <w:r>
        <w:rPr>
          <w:rFonts w:ascii="宋体" w:cs="宋体" w:hint="eastAsia"/>
          <w:snapToGrid w:val="0"/>
          <w:kern w:val="0"/>
          <w:sz w:val="24"/>
          <w:szCs w:val="24"/>
        </w:rPr>
        <w:t>文件中（报价表下方）详细说明维保的具体服务内容；</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参选</w:t>
      </w:r>
      <w:r>
        <w:rPr>
          <w:rFonts w:ascii="宋体" w:cs="宋体" w:hint="eastAsia"/>
          <w:snapToGrid w:val="0"/>
          <w:kern w:val="0"/>
          <w:sz w:val="24"/>
          <w:szCs w:val="24"/>
        </w:rPr>
        <w:t>人在</w:t>
      </w:r>
      <w:r>
        <w:rPr>
          <w:rFonts w:ascii="宋体" w:cs="宋体" w:hint="eastAsia"/>
          <w:snapToGrid w:val="0"/>
          <w:kern w:val="0"/>
          <w:sz w:val="24"/>
          <w:szCs w:val="24"/>
        </w:rPr>
        <w:t>参选</w:t>
      </w:r>
      <w:r>
        <w:rPr>
          <w:rFonts w:ascii="宋体" w:cs="宋体" w:hint="eastAsia"/>
          <w:snapToGrid w:val="0"/>
          <w:kern w:val="0"/>
          <w:sz w:val="24"/>
          <w:szCs w:val="24"/>
        </w:rPr>
        <w:t>文件中需对以上相关内容中进行阐述并作出相应承诺。</w:t>
      </w:r>
    </w:p>
    <w:p w:rsidR="005E5E6A" w:rsidRDefault="00E64C27" w:rsidP="00254815">
      <w:pPr>
        <w:spacing w:line="360" w:lineRule="auto"/>
        <w:ind w:firstLineChars="200" w:firstLine="482"/>
        <w:jc w:val="left"/>
        <w:outlineLvl w:val="1"/>
        <w:rPr>
          <w:rFonts w:ascii="宋体" w:hint="eastAsia"/>
          <w:b/>
          <w:bCs/>
          <w:snapToGrid w:val="0"/>
          <w:kern w:val="0"/>
          <w:sz w:val="24"/>
          <w:szCs w:val="24"/>
        </w:rPr>
      </w:pPr>
      <w:bookmarkStart w:id="56" w:name="_Toc15059421"/>
      <w:bookmarkStart w:id="57" w:name="_Toc89675147"/>
      <w:r>
        <w:rPr>
          <w:rFonts w:ascii="宋体" w:hint="eastAsia"/>
          <w:b/>
          <w:bCs/>
          <w:snapToGrid w:val="0"/>
          <w:kern w:val="0"/>
          <w:sz w:val="24"/>
          <w:szCs w:val="24"/>
        </w:rPr>
        <w:t>四、文档和培训</w:t>
      </w:r>
      <w:bookmarkEnd w:id="56"/>
      <w:bookmarkEnd w:id="57"/>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（一）文档</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、文档范围</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lastRenderedPageBreak/>
        <w:t>包括</w:t>
      </w:r>
      <w:r>
        <w:rPr>
          <w:rFonts w:ascii="宋体" w:cs="宋体" w:hint="eastAsia"/>
          <w:snapToGrid w:val="0"/>
          <w:kern w:val="0"/>
          <w:sz w:val="24"/>
          <w:szCs w:val="24"/>
        </w:rPr>
        <w:t>中选</w:t>
      </w:r>
      <w:r>
        <w:rPr>
          <w:rFonts w:ascii="宋体" w:cs="宋体" w:hint="eastAsia"/>
          <w:snapToGrid w:val="0"/>
          <w:kern w:val="0"/>
          <w:sz w:val="24"/>
          <w:szCs w:val="24"/>
        </w:rPr>
        <w:t>人收集整理的系统建设中所形成的全部文字记载、录音和照片等，项目验收后由</w:t>
      </w:r>
      <w:r>
        <w:rPr>
          <w:rFonts w:ascii="宋体" w:cs="宋体" w:hint="eastAsia"/>
          <w:snapToGrid w:val="0"/>
          <w:kern w:val="0"/>
          <w:sz w:val="24"/>
          <w:szCs w:val="24"/>
        </w:rPr>
        <w:t>中选</w:t>
      </w:r>
      <w:r>
        <w:rPr>
          <w:rFonts w:ascii="宋体" w:cs="宋体" w:hint="eastAsia"/>
          <w:snapToGrid w:val="0"/>
          <w:kern w:val="0"/>
          <w:sz w:val="24"/>
          <w:szCs w:val="24"/>
        </w:rPr>
        <w:t>人向</w:t>
      </w:r>
      <w:r>
        <w:rPr>
          <w:rFonts w:ascii="宋体" w:cs="宋体" w:hint="eastAsia"/>
          <w:snapToGrid w:val="0"/>
          <w:kern w:val="0"/>
          <w:sz w:val="24"/>
          <w:szCs w:val="24"/>
        </w:rPr>
        <w:t>比选</w:t>
      </w:r>
      <w:r>
        <w:rPr>
          <w:rFonts w:ascii="宋体" w:cs="宋体" w:hint="eastAsia"/>
          <w:snapToGrid w:val="0"/>
          <w:kern w:val="0"/>
          <w:sz w:val="24"/>
          <w:szCs w:val="24"/>
        </w:rPr>
        <w:t>人提供。</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、文档内容</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参选</w:t>
      </w:r>
      <w:r>
        <w:rPr>
          <w:rFonts w:ascii="宋体" w:cs="宋体" w:hint="eastAsia"/>
          <w:snapToGrid w:val="0"/>
          <w:kern w:val="0"/>
          <w:sz w:val="24"/>
          <w:szCs w:val="24"/>
        </w:rPr>
        <w:t>文件；系统总体规划书；系统需求说明书；系统详细设计说明书；系统数据库设计说明书；系统使用和操作说明书；系统（含子系统）测试案例、验收方案；系统（含子系统）测试、验收报告；系统建设的详细工程日志；系统运行质量评估报告；系统变更和补充的相关文件、协议、录音、照片等。</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、要求</w:t>
      </w:r>
      <w:r>
        <w:rPr>
          <w:rFonts w:ascii="宋体" w:cs="宋体" w:hint="eastAsia"/>
          <w:snapToGrid w:val="0"/>
          <w:kern w:val="0"/>
          <w:sz w:val="24"/>
          <w:szCs w:val="24"/>
        </w:rPr>
        <w:t xml:space="preserve"> </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参选</w:t>
      </w:r>
      <w:r>
        <w:rPr>
          <w:rFonts w:ascii="宋体" w:cs="宋体" w:hint="eastAsia"/>
          <w:snapToGrid w:val="0"/>
          <w:kern w:val="0"/>
          <w:sz w:val="24"/>
          <w:szCs w:val="24"/>
        </w:rPr>
        <w:t>人提供的文档要保持完整性和准确性。所有文档都采用简体中文（第三方产品出厂文件除外）。</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（二）培训</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 xml:space="preserve"> 1</w:t>
      </w:r>
      <w:r>
        <w:rPr>
          <w:rFonts w:ascii="宋体" w:cs="宋体" w:hint="eastAsia"/>
          <w:snapToGrid w:val="0"/>
          <w:kern w:val="0"/>
          <w:sz w:val="24"/>
          <w:szCs w:val="24"/>
        </w:rPr>
        <w:t>、培训人员</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w:t>
      </w:r>
      <w:r>
        <w:rPr>
          <w:rFonts w:ascii="宋体" w:cs="宋体" w:hint="eastAsia"/>
          <w:snapToGrid w:val="0"/>
          <w:kern w:val="0"/>
          <w:sz w:val="24"/>
          <w:szCs w:val="24"/>
        </w:rPr>
        <w:t>人应对下列人员进行相应的技术培训：</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包括涉及本项目的相关开发人员、运维人员以及业务人员等。</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、要求</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对所有的培训，</w:t>
      </w:r>
      <w:r>
        <w:rPr>
          <w:rFonts w:ascii="宋体" w:cs="宋体" w:hint="eastAsia"/>
          <w:snapToGrid w:val="0"/>
          <w:kern w:val="0"/>
          <w:sz w:val="24"/>
          <w:szCs w:val="24"/>
        </w:rPr>
        <w:t>参选</w:t>
      </w:r>
      <w:r>
        <w:rPr>
          <w:rFonts w:ascii="宋体" w:cs="宋体" w:hint="eastAsia"/>
          <w:snapToGrid w:val="0"/>
          <w:kern w:val="0"/>
          <w:sz w:val="24"/>
          <w:szCs w:val="24"/>
        </w:rPr>
        <w:t>人除提供完备的书面教材外，还应提交培训方案和计划。</w:t>
      </w:r>
    </w:p>
    <w:p w:rsidR="005E5E6A" w:rsidRDefault="00E64C27">
      <w:pPr>
        <w:autoSpaceDE w:val="0"/>
        <w:autoSpaceDN w:val="0"/>
        <w:spacing w:line="360" w:lineRule="auto"/>
        <w:ind w:firstLineChars="200" w:firstLine="480"/>
        <w:jc w:val="left"/>
        <w:rPr>
          <w:rFonts w:ascii="宋体" w:cs="宋体" w:hint="eastAsia"/>
          <w:snapToGrid w:val="0"/>
          <w:color w:val="A8D08D"/>
          <w:kern w:val="0"/>
          <w:sz w:val="24"/>
          <w:szCs w:val="24"/>
        </w:rPr>
      </w:pPr>
      <w:r>
        <w:rPr>
          <w:rFonts w:ascii="宋体" w:cs="宋体" w:hint="eastAsia"/>
          <w:snapToGrid w:val="0"/>
          <w:kern w:val="0"/>
          <w:sz w:val="24"/>
          <w:szCs w:val="24"/>
        </w:rPr>
        <w:t>比选</w:t>
      </w:r>
      <w:r>
        <w:rPr>
          <w:rFonts w:ascii="宋体" w:cs="宋体" w:hint="eastAsia"/>
          <w:snapToGrid w:val="0"/>
          <w:kern w:val="0"/>
          <w:sz w:val="24"/>
          <w:szCs w:val="24"/>
        </w:rPr>
        <w:t>人要求所有的培训在</w:t>
      </w:r>
      <w:r>
        <w:rPr>
          <w:rFonts w:ascii="宋体" w:cs="宋体" w:hint="eastAsia"/>
          <w:snapToGrid w:val="0"/>
          <w:kern w:val="0"/>
          <w:sz w:val="24"/>
          <w:szCs w:val="24"/>
        </w:rPr>
        <w:t>比选</w:t>
      </w:r>
      <w:r>
        <w:rPr>
          <w:rFonts w:ascii="宋体" w:cs="宋体" w:hint="eastAsia"/>
          <w:snapToGrid w:val="0"/>
          <w:kern w:val="0"/>
          <w:sz w:val="24"/>
          <w:szCs w:val="24"/>
        </w:rPr>
        <w:t>人指定地点进行。</w:t>
      </w:r>
    </w:p>
    <w:p w:rsidR="005E5E6A" w:rsidRDefault="00E64C27" w:rsidP="00254815">
      <w:pPr>
        <w:spacing w:line="360" w:lineRule="auto"/>
        <w:ind w:firstLineChars="200" w:firstLine="482"/>
        <w:jc w:val="left"/>
        <w:outlineLvl w:val="1"/>
        <w:rPr>
          <w:rFonts w:ascii="宋体" w:cs="宋体" w:hint="eastAsia"/>
          <w:snapToGrid w:val="0"/>
          <w:kern w:val="0"/>
          <w:sz w:val="24"/>
          <w:szCs w:val="24"/>
        </w:rPr>
      </w:pPr>
      <w:bookmarkStart w:id="58" w:name="_Toc89675148"/>
      <w:bookmarkStart w:id="59" w:name="_Toc15059422"/>
      <w:r>
        <w:rPr>
          <w:rFonts w:ascii="宋体" w:hint="eastAsia"/>
          <w:b/>
          <w:snapToGrid w:val="0"/>
          <w:kern w:val="0"/>
          <w:sz w:val="24"/>
          <w:szCs w:val="24"/>
        </w:rPr>
        <w:t>五、付款方式</w:t>
      </w:r>
      <w:bookmarkStart w:id="60" w:name="_Toc89675149"/>
      <w:bookmarkStart w:id="61" w:name="_Toc15059423"/>
      <w:bookmarkEnd w:id="58"/>
      <w:bookmarkEnd w:id="59"/>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snapToGrid w:val="0"/>
          <w:kern w:val="0"/>
          <w:sz w:val="24"/>
          <w:szCs w:val="24"/>
        </w:rPr>
        <w:t>后付费结算，按照短信实际发送成功条数进行计费（实际发送成功条数需经过双方对账并得到</w:t>
      </w:r>
      <w:r>
        <w:rPr>
          <w:rFonts w:ascii="宋体" w:cs="宋体" w:hint="eastAsia"/>
          <w:snapToGrid w:val="0"/>
          <w:kern w:val="0"/>
          <w:sz w:val="24"/>
          <w:szCs w:val="24"/>
        </w:rPr>
        <w:t>行方</w:t>
      </w:r>
      <w:r>
        <w:rPr>
          <w:rFonts w:ascii="宋体" w:cs="宋体"/>
          <w:snapToGrid w:val="0"/>
          <w:kern w:val="0"/>
          <w:sz w:val="24"/>
          <w:szCs w:val="24"/>
        </w:rPr>
        <w:t>确认），次月结算上月费用。</w:t>
      </w:r>
    </w:p>
    <w:p w:rsidR="005E5E6A" w:rsidRDefault="00E64C27" w:rsidP="00254815">
      <w:pPr>
        <w:spacing w:line="360" w:lineRule="auto"/>
        <w:ind w:firstLineChars="200" w:firstLine="482"/>
        <w:jc w:val="left"/>
        <w:outlineLvl w:val="1"/>
        <w:rPr>
          <w:rFonts w:ascii="宋体" w:cs="宋体" w:hint="eastAsia"/>
          <w:snapToGrid w:val="0"/>
          <w:kern w:val="0"/>
          <w:sz w:val="24"/>
          <w:szCs w:val="24"/>
        </w:rPr>
      </w:pPr>
      <w:r>
        <w:rPr>
          <w:rFonts w:ascii="宋体" w:hint="eastAsia"/>
          <w:b/>
          <w:snapToGrid w:val="0"/>
          <w:kern w:val="0"/>
          <w:sz w:val="24"/>
          <w:szCs w:val="24"/>
        </w:rPr>
        <w:t>六、系统维保费用</w:t>
      </w:r>
      <w:bookmarkEnd w:id="60"/>
      <w:bookmarkEnd w:id="61"/>
      <w:r>
        <w:rPr>
          <w:rFonts w:ascii="宋体" w:cs="宋体" w:hint="eastAsia"/>
          <w:snapToGrid w:val="0"/>
          <w:kern w:val="0"/>
          <w:sz w:val="24"/>
          <w:szCs w:val="24"/>
        </w:rPr>
        <w:t>。</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bookmarkStart w:id="62" w:name="_Toc89675150"/>
      <w:bookmarkStart w:id="63" w:name="_Toc15059424"/>
      <w:r>
        <w:rPr>
          <w:rFonts w:ascii="宋体" w:hint="eastAsia"/>
          <w:sz w:val="24"/>
          <w:szCs w:val="24"/>
        </w:rPr>
        <w:t>在合同有效期内，</w:t>
      </w:r>
      <w:r>
        <w:rPr>
          <w:rFonts w:ascii="宋体" w:hint="eastAsia"/>
          <w:sz w:val="24"/>
          <w:szCs w:val="24"/>
        </w:rPr>
        <w:t>中选</w:t>
      </w:r>
      <w:r>
        <w:rPr>
          <w:rFonts w:ascii="宋体" w:hint="eastAsia"/>
          <w:sz w:val="24"/>
          <w:szCs w:val="24"/>
        </w:rPr>
        <w:t>人需严格按照</w:t>
      </w:r>
      <w:r>
        <w:rPr>
          <w:rFonts w:ascii="宋体" w:hint="eastAsia"/>
          <w:sz w:val="24"/>
          <w:szCs w:val="24"/>
        </w:rPr>
        <w:t>比选</w:t>
      </w:r>
      <w:r>
        <w:rPr>
          <w:rFonts w:ascii="宋体" w:hint="eastAsia"/>
          <w:sz w:val="24"/>
          <w:szCs w:val="24"/>
        </w:rPr>
        <w:t>人要求提供售后维保服务，</w:t>
      </w:r>
      <w:r>
        <w:rPr>
          <w:rFonts w:ascii="宋体" w:hint="eastAsia"/>
          <w:sz w:val="24"/>
          <w:szCs w:val="24"/>
        </w:rPr>
        <w:t>比选</w:t>
      </w:r>
      <w:r>
        <w:rPr>
          <w:rFonts w:ascii="宋体" w:hint="eastAsia"/>
          <w:sz w:val="24"/>
          <w:szCs w:val="24"/>
        </w:rPr>
        <w:t>人不再另行支付维护费用。</w:t>
      </w:r>
    </w:p>
    <w:p w:rsidR="005E5E6A" w:rsidRDefault="00E64C27" w:rsidP="00254815">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七</w:t>
      </w:r>
      <w:r>
        <w:rPr>
          <w:rFonts w:ascii="宋体"/>
          <w:b/>
          <w:snapToGrid w:val="0"/>
          <w:kern w:val="0"/>
          <w:sz w:val="24"/>
          <w:szCs w:val="24"/>
        </w:rPr>
        <w:t>、</w:t>
      </w:r>
      <w:r>
        <w:rPr>
          <w:rFonts w:ascii="宋体" w:hint="eastAsia"/>
          <w:b/>
          <w:snapToGrid w:val="0"/>
          <w:kern w:val="0"/>
          <w:sz w:val="24"/>
          <w:szCs w:val="24"/>
        </w:rPr>
        <w:t>保密条款</w:t>
      </w:r>
      <w:bookmarkEnd w:id="50"/>
      <w:bookmarkEnd w:id="51"/>
      <w:bookmarkEnd w:id="52"/>
      <w:bookmarkEnd w:id="53"/>
      <w:bookmarkEnd w:id="62"/>
      <w:bookmarkEnd w:id="63"/>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cs="宋体" w:hint="eastAsia"/>
          <w:sz w:val="24"/>
          <w:szCs w:val="24"/>
        </w:rPr>
        <w:lastRenderedPageBreak/>
        <w:t>（一）保密范围</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w:t>
      </w:r>
      <w:r>
        <w:rPr>
          <w:rFonts w:ascii="宋体" w:cs="宋体" w:hint="eastAsia"/>
          <w:snapToGrid w:val="0"/>
          <w:kern w:val="0"/>
          <w:sz w:val="24"/>
          <w:szCs w:val="24"/>
        </w:rPr>
        <w:t>人在实施过程中接触到的</w:t>
      </w:r>
      <w:r>
        <w:rPr>
          <w:rFonts w:ascii="宋体" w:cs="宋体" w:hint="eastAsia"/>
          <w:snapToGrid w:val="0"/>
          <w:kern w:val="0"/>
          <w:sz w:val="24"/>
          <w:szCs w:val="24"/>
        </w:rPr>
        <w:t>比选</w:t>
      </w:r>
      <w:r>
        <w:rPr>
          <w:rFonts w:ascii="宋体" w:cs="宋体" w:hint="eastAsia"/>
          <w:snapToGrid w:val="0"/>
          <w:kern w:val="0"/>
          <w:sz w:val="24"/>
          <w:szCs w:val="24"/>
        </w:rPr>
        <w:t>人知识产权、经营信息等。</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（二）保密责任</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64" w:name="_Toc15059425"/>
      <w:bookmarkStart w:id="65" w:name="_Toc89675151"/>
      <w:r>
        <w:rPr>
          <w:rFonts w:ascii="宋体" w:hint="eastAsia"/>
          <w:b/>
          <w:snapToGrid w:val="0"/>
          <w:kern w:val="0"/>
          <w:sz w:val="24"/>
          <w:szCs w:val="24"/>
        </w:rPr>
        <w:t>八、报价要求</w:t>
      </w:r>
      <w:bookmarkEnd w:id="64"/>
      <w:bookmarkEnd w:id="65"/>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w:t>
      </w:r>
      <w:r>
        <w:rPr>
          <w:rFonts w:ascii="宋体" w:cs="宋体" w:hint="eastAsia"/>
          <w:snapToGrid w:val="0"/>
          <w:kern w:val="0"/>
          <w:sz w:val="24"/>
          <w:szCs w:val="24"/>
        </w:rPr>
        <w:t>参选</w:t>
      </w:r>
      <w:r>
        <w:rPr>
          <w:rFonts w:ascii="宋体" w:cs="宋体" w:hint="eastAsia"/>
          <w:snapToGrid w:val="0"/>
          <w:kern w:val="0"/>
          <w:sz w:val="24"/>
          <w:szCs w:val="24"/>
        </w:rPr>
        <w:t>人应严格按照《</w:t>
      </w:r>
      <w:r>
        <w:rPr>
          <w:rFonts w:ascii="宋体" w:cs="宋体" w:hint="eastAsia"/>
          <w:snapToGrid w:val="0"/>
          <w:kern w:val="0"/>
          <w:sz w:val="24"/>
          <w:szCs w:val="24"/>
        </w:rPr>
        <w:t>参选</w:t>
      </w:r>
      <w:r>
        <w:rPr>
          <w:rFonts w:ascii="宋体" w:cs="宋体" w:hint="eastAsia"/>
          <w:snapToGrid w:val="0"/>
          <w:kern w:val="0"/>
          <w:sz w:val="24"/>
          <w:szCs w:val="24"/>
        </w:rPr>
        <w:t>文件格式》的“报价一览表”的格式认真填写。</w:t>
      </w:r>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、报价单上应列明增值税专用发票的税率。</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66" w:name="_Toc15059426"/>
      <w:bookmarkStart w:id="67" w:name="_Toc89675152"/>
      <w:r>
        <w:rPr>
          <w:rFonts w:ascii="Times New Roman" w:hAnsi="Times New Roman" w:cs="宋体" w:hint="eastAsia"/>
          <w:b/>
          <w:sz w:val="24"/>
          <w:szCs w:val="24"/>
        </w:rPr>
        <w:t>九</w:t>
      </w:r>
      <w:r>
        <w:rPr>
          <w:rFonts w:ascii="Times New Roman" w:hAnsi="Times New Roman" w:cs="宋体"/>
          <w:b/>
          <w:sz w:val="24"/>
          <w:szCs w:val="24"/>
        </w:rPr>
        <w:t>、</w:t>
      </w:r>
      <w:r>
        <w:rPr>
          <w:rFonts w:ascii="Times New Roman" w:hAnsi="Times New Roman" w:cs="宋体" w:hint="eastAsia"/>
          <w:b/>
          <w:sz w:val="24"/>
          <w:szCs w:val="24"/>
        </w:rPr>
        <w:t>知识产权</w:t>
      </w:r>
      <w:bookmarkEnd w:id="66"/>
      <w:bookmarkEnd w:id="67"/>
    </w:p>
    <w:p w:rsidR="005E5E6A" w:rsidRDefault="00E64C27">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w:t>
      </w:r>
      <w:r>
        <w:rPr>
          <w:rFonts w:ascii="宋体" w:cs="宋体" w:hint="eastAsia"/>
          <w:snapToGrid w:val="0"/>
          <w:kern w:val="0"/>
          <w:sz w:val="24"/>
          <w:szCs w:val="24"/>
        </w:rPr>
        <w:t>中选</w:t>
      </w:r>
      <w:r>
        <w:rPr>
          <w:rFonts w:ascii="宋体" w:cs="宋体" w:hint="eastAsia"/>
          <w:snapToGrid w:val="0"/>
          <w:kern w:val="0"/>
          <w:sz w:val="24"/>
          <w:szCs w:val="24"/>
        </w:rPr>
        <w:t>人提供的产品和服务以及在项目中用到的各种工具、产品、组件、文档不得侵犯任何方的知识产权和其他合法权益。不得侵犯</w:t>
      </w:r>
      <w:r>
        <w:rPr>
          <w:rFonts w:ascii="宋体" w:cs="宋体" w:hint="eastAsia"/>
          <w:snapToGrid w:val="0"/>
          <w:kern w:val="0"/>
          <w:sz w:val="24"/>
          <w:szCs w:val="24"/>
        </w:rPr>
        <w:t>比选</w:t>
      </w:r>
      <w:r>
        <w:rPr>
          <w:rFonts w:ascii="宋体" w:cs="宋体" w:hint="eastAsia"/>
          <w:snapToGrid w:val="0"/>
          <w:kern w:val="0"/>
          <w:sz w:val="24"/>
          <w:szCs w:val="24"/>
        </w:rPr>
        <w:t>人商誉，任何人未经</w:t>
      </w:r>
      <w:r>
        <w:rPr>
          <w:rFonts w:ascii="宋体" w:cs="宋体" w:hint="eastAsia"/>
          <w:snapToGrid w:val="0"/>
          <w:kern w:val="0"/>
          <w:sz w:val="24"/>
          <w:szCs w:val="24"/>
        </w:rPr>
        <w:t>比选</w:t>
      </w:r>
      <w:r>
        <w:rPr>
          <w:rFonts w:ascii="宋体" w:cs="宋体" w:hint="eastAsia"/>
          <w:snapToGrid w:val="0"/>
          <w:kern w:val="0"/>
          <w:sz w:val="24"/>
          <w:szCs w:val="24"/>
        </w:rPr>
        <w:t>人同意不得使用</w:t>
      </w:r>
      <w:r>
        <w:rPr>
          <w:rFonts w:ascii="宋体" w:cs="宋体" w:hint="eastAsia"/>
          <w:snapToGrid w:val="0"/>
          <w:kern w:val="0"/>
          <w:sz w:val="24"/>
          <w:szCs w:val="24"/>
        </w:rPr>
        <w:t>比选</w:t>
      </w:r>
      <w:r>
        <w:rPr>
          <w:rFonts w:ascii="宋体" w:cs="宋体" w:hint="eastAsia"/>
          <w:snapToGrid w:val="0"/>
          <w:kern w:val="0"/>
          <w:sz w:val="24"/>
          <w:szCs w:val="24"/>
        </w:rPr>
        <w:t>人合法所有的知识产权，由此造成的一切损失由</w:t>
      </w:r>
      <w:r>
        <w:rPr>
          <w:rFonts w:ascii="宋体" w:cs="宋体" w:hint="eastAsia"/>
          <w:snapToGrid w:val="0"/>
          <w:kern w:val="0"/>
          <w:sz w:val="24"/>
          <w:szCs w:val="24"/>
        </w:rPr>
        <w:t>中选</w:t>
      </w:r>
      <w:r>
        <w:rPr>
          <w:rFonts w:ascii="宋体" w:cs="宋体" w:hint="eastAsia"/>
          <w:snapToGrid w:val="0"/>
          <w:kern w:val="0"/>
          <w:sz w:val="24"/>
          <w:szCs w:val="24"/>
        </w:rPr>
        <w:t>人承担赔偿责任。如无特殊说明，本项目定制开发部分知识产权归</w:t>
      </w:r>
      <w:r>
        <w:rPr>
          <w:rFonts w:ascii="宋体" w:cs="宋体" w:hint="eastAsia"/>
          <w:snapToGrid w:val="0"/>
          <w:kern w:val="0"/>
          <w:sz w:val="24"/>
          <w:szCs w:val="24"/>
        </w:rPr>
        <w:t>比选</w:t>
      </w:r>
      <w:r>
        <w:rPr>
          <w:rFonts w:ascii="宋体" w:cs="宋体" w:hint="eastAsia"/>
          <w:snapToGrid w:val="0"/>
          <w:kern w:val="0"/>
          <w:sz w:val="24"/>
          <w:szCs w:val="24"/>
        </w:rPr>
        <w:t>人所有。</w:t>
      </w:r>
    </w:p>
    <w:p w:rsidR="005E5E6A" w:rsidRDefault="00E64C27">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2</w:t>
      </w:r>
      <w:r>
        <w:rPr>
          <w:rFonts w:ascii="宋体" w:cs="宋体" w:hint="eastAsia"/>
          <w:snapToGrid w:val="0"/>
          <w:kern w:val="0"/>
          <w:sz w:val="24"/>
          <w:szCs w:val="24"/>
        </w:rPr>
        <w:t>、一经发现</w:t>
      </w:r>
      <w:r>
        <w:rPr>
          <w:rFonts w:ascii="宋体" w:cs="宋体" w:hint="eastAsia"/>
          <w:snapToGrid w:val="0"/>
          <w:kern w:val="0"/>
          <w:sz w:val="24"/>
          <w:szCs w:val="24"/>
        </w:rPr>
        <w:t>中选</w:t>
      </w:r>
      <w:r>
        <w:rPr>
          <w:rFonts w:ascii="宋体" w:cs="宋体" w:hint="eastAsia"/>
          <w:snapToGrid w:val="0"/>
          <w:kern w:val="0"/>
          <w:sz w:val="24"/>
          <w:szCs w:val="24"/>
        </w:rPr>
        <w:t>人将我行具有自主知识产权的系统代码违规转让、销售、赠送或泄露给第三方，或者通过互联网渠道（如百度网盘、</w:t>
      </w:r>
      <w:r>
        <w:rPr>
          <w:rFonts w:ascii="宋体" w:cs="宋体" w:hint="eastAsia"/>
          <w:snapToGrid w:val="0"/>
          <w:kern w:val="0"/>
          <w:sz w:val="24"/>
          <w:szCs w:val="24"/>
        </w:rPr>
        <w:t>GitHub</w:t>
      </w:r>
      <w:r>
        <w:rPr>
          <w:rFonts w:ascii="宋体" w:cs="宋体" w:hint="eastAsia"/>
          <w:snapToGrid w:val="0"/>
          <w:kern w:val="0"/>
          <w:sz w:val="24"/>
          <w:szCs w:val="24"/>
        </w:rPr>
        <w:t>仓库等）违规公开分享与该系统相关的重要配置数据、开发设计文档以及产品源代码，将视情节轻重情况给予</w:t>
      </w:r>
      <w:r>
        <w:rPr>
          <w:rFonts w:ascii="宋体" w:cs="宋体" w:hint="eastAsia"/>
          <w:snapToGrid w:val="0"/>
          <w:kern w:val="0"/>
          <w:sz w:val="24"/>
          <w:szCs w:val="24"/>
        </w:rPr>
        <w:t>中选</w:t>
      </w:r>
      <w:r>
        <w:rPr>
          <w:rFonts w:ascii="宋体" w:cs="宋体" w:hint="eastAsia"/>
          <w:snapToGrid w:val="0"/>
          <w:kern w:val="0"/>
          <w:sz w:val="24"/>
          <w:szCs w:val="24"/>
        </w:rPr>
        <w:t>方相应处罚。</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68" w:name="_Toc15059427"/>
      <w:bookmarkStart w:id="69" w:name="_Toc89675153"/>
      <w:r>
        <w:rPr>
          <w:rFonts w:ascii="宋体" w:hint="eastAsia"/>
          <w:b/>
          <w:snapToGrid w:val="0"/>
          <w:kern w:val="0"/>
          <w:sz w:val="24"/>
          <w:szCs w:val="24"/>
        </w:rPr>
        <w:t>十、其他</w:t>
      </w:r>
      <w:bookmarkEnd w:id="68"/>
      <w:bookmarkEnd w:id="69"/>
    </w:p>
    <w:p w:rsidR="005E5E6A" w:rsidRDefault="00E64C2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w:t>
      </w:r>
      <w:r>
        <w:rPr>
          <w:rFonts w:ascii="宋体" w:cs="宋体" w:hint="eastAsia"/>
          <w:snapToGrid w:val="0"/>
          <w:kern w:val="0"/>
          <w:sz w:val="24"/>
          <w:szCs w:val="24"/>
        </w:rPr>
        <w:t>参选</w:t>
      </w:r>
      <w:r>
        <w:rPr>
          <w:rFonts w:ascii="宋体" w:cs="宋体" w:hint="eastAsia"/>
          <w:snapToGrid w:val="0"/>
          <w:kern w:val="0"/>
          <w:sz w:val="24"/>
          <w:szCs w:val="24"/>
        </w:rPr>
        <w:t>人必须在</w:t>
      </w:r>
      <w:r>
        <w:rPr>
          <w:rFonts w:ascii="宋体" w:cs="宋体" w:hint="eastAsia"/>
          <w:snapToGrid w:val="0"/>
          <w:kern w:val="0"/>
          <w:sz w:val="24"/>
          <w:szCs w:val="24"/>
        </w:rPr>
        <w:t>参选</w:t>
      </w:r>
      <w:r>
        <w:rPr>
          <w:rFonts w:ascii="宋体" w:cs="宋体" w:hint="eastAsia"/>
          <w:snapToGrid w:val="0"/>
          <w:kern w:val="0"/>
          <w:sz w:val="24"/>
          <w:szCs w:val="24"/>
        </w:rPr>
        <w:t>文件中对以上条款和服务承诺明确列出，承诺内容必须达到本篇及</w:t>
      </w:r>
      <w:r>
        <w:rPr>
          <w:rFonts w:ascii="宋体" w:cs="宋体" w:hint="eastAsia"/>
          <w:snapToGrid w:val="0"/>
          <w:kern w:val="0"/>
          <w:sz w:val="24"/>
          <w:szCs w:val="24"/>
        </w:rPr>
        <w:t>比选</w:t>
      </w:r>
      <w:r>
        <w:rPr>
          <w:rFonts w:ascii="宋体" w:cs="宋体" w:hint="eastAsia"/>
          <w:snapToGrid w:val="0"/>
          <w:kern w:val="0"/>
          <w:sz w:val="24"/>
          <w:szCs w:val="24"/>
        </w:rPr>
        <w:t>文件其他条款的要求。</w:t>
      </w:r>
    </w:p>
    <w:p w:rsidR="005E5E6A" w:rsidRDefault="00E64C27">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w:t>
      </w:r>
    </w:p>
    <w:p w:rsidR="005E5E6A" w:rsidRDefault="00E64C27">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w:t>
      </w:r>
      <w:r>
        <w:rPr>
          <w:rFonts w:ascii="宋体" w:cs="宋体"/>
          <w:sz w:val="24"/>
          <w:szCs w:val="24"/>
        </w:rPr>
        <w:t>如果比选文件和合同条款不一致，以合同约定为准</w:t>
      </w:r>
      <w:r>
        <w:rPr>
          <w:rFonts w:ascii="宋体" w:cs="宋体" w:hint="eastAsia"/>
          <w:snapToGrid w:val="0"/>
          <w:kern w:val="0"/>
          <w:sz w:val="24"/>
          <w:szCs w:val="24"/>
        </w:rPr>
        <w:t>。</w:t>
      </w:r>
    </w:p>
    <w:p w:rsidR="005E5E6A" w:rsidRDefault="005E5E6A">
      <w:pPr>
        <w:pStyle w:val="a0"/>
        <w:rPr>
          <w:rFonts w:hint="eastAsia"/>
        </w:rPr>
      </w:pPr>
    </w:p>
    <w:p w:rsidR="005E5E6A" w:rsidRDefault="005E5E6A">
      <w:pPr>
        <w:spacing w:line="360" w:lineRule="auto"/>
        <w:ind w:firstLineChars="200" w:firstLine="480"/>
        <w:rPr>
          <w:rFonts w:ascii="宋体" w:cs="宋体" w:hint="eastAsia"/>
          <w:snapToGrid w:val="0"/>
          <w:kern w:val="0"/>
          <w:sz w:val="24"/>
          <w:szCs w:val="24"/>
        </w:rPr>
      </w:pPr>
    </w:p>
    <w:p w:rsidR="005E5E6A" w:rsidRDefault="00E64C27">
      <w:pPr>
        <w:rPr>
          <w:rFonts w:ascii="宋体" w:cs="宋体" w:hint="eastAsia"/>
          <w:snapToGrid w:val="0"/>
          <w:kern w:val="0"/>
          <w:sz w:val="24"/>
          <w:szCs w:val="24"/>
        </w:rPr>
      </w:pPr>
      <w:r>
        <w:rPr>
          <w:rStyle w:val="fonttext1"/>
          <w:rFonts w:ascii="宋体" w:cs="Times New Roman" w:hint="eastAsia"/>
          <w:b/>
          <w:bCs/>
          <w:kern w:val="0"/>
          <w:sz w:val="30"/>
        </w:rPr>
        <w:br w:type="page"/>
      </w:r>
    </w:p>
    <w:p w:rsidR="005E5E6A" w:rsidRDefault="00E64C27">
      <w:pPr>
        <w:pStyle w:val="1"/>
        <w:spacing w:before="0"/>
        <w:ind w:rightChars="0" w:right="0"/>
        <w:rPr>
          <w:rFonts w:hint="eastAsia"/>
        </w:rPr>
      </w:pPr>
      <w:bookmarkStart w:id="70" w:name="_Toc16025"/>
      <w:bookmarkStart w:id="71" w:name="_Toc15059428"/>
      <w:r>
        <w:rPr>
          <w:rFonts w:hint="eastAsia"/>
        </w:rPr>
        <w:t>第</w:t>
      </w:r>
      <w:r>
        <w:rPr>
          <w:rFonts w:hint="eastAsia"/>
        </w:rPr>
        <w:t>五</w:t>
      </w:r>
      <w:r>
        <w:rPr>
          <w:rFonts w:hint="eastAsia"/>
        </w:rPr>
        <w:t>章</w:t>
      </w:r>
      <w:r>
        <w:rPr>
          <w:rFonts w:hint="eastAsia"/>
        </w:rPr>
        <w:t xml:space="preserve"> </w:t>
      </w:r>
      <w:r>
        <w:rPr>
          <w:rFonts w:hint="eastAsia"/>
        </w:rPr>
        <w:t>评选方法、评选标准和废选条款</w:t>
      </w:r>
      <w:bookmarkStart w:id="72" w:name="_Toc275199616"/>
      <w:bookmarkStart w:id="73" w:name="_Toc440628922"/>
      <w:bookmarkStart w:id="74" w:name="_Toc32178"/>
      <w:bookmarkEnd w:id="70"/>
      <w:bookmarkEnd w:id="71"/>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75" w:name="_Toc89675155"/>
      <w:bookmarkStart w:id="76"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72"/>
      <w:bookmarkEnd w:id="73"/>
      <w:bookmarkEnd w:id="74"/>
      <w:bookmarkEnd w:id="75"/>
      <w:bookmarkEnd w:id="76"/>
    </w:p>
    <w:p w:rsidR="005E5E6A" w:rsidRDefault="00E64C27">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5E5E6A" w:rsidRDefault="00E64C27">
      <w:pPr>
        <w:snapToGrid w:val="0"/>
        <w:spacing w:line="360" w:lineRule="auto"/>
        <w:ind w:firstLineChars="200" w:firstLine="480"/>
        <w:rPr>
          <w:rFonts w:ascii="宋体" w:cs="宋体" w:hint="eastAsia"/>
          <w:sz w:val="24"/>
          <w:szCs w:val="28"/>
        </w:rPr>
      </w:pPr>
      <w:r>
        <w:rPr>
          <w:rFonts w:ascii="宋体" w:cs="宋体" w:hint="eastAsia"/>
          <w:snapToGrid w:val="0"/>
          <w:kern w:val="0"/>
          <w:sz w:val="24"/>
          <w:szCs w:val="24"/>
        </w:rPr>
        <w:t>本项目采用综合评分法进行评选。综合评分法是指在最大限度地满足</w:t>
      </w:r>
      <w:r>
        <w:rPr>
          <w:rFonts w:ascii="宋体" w:cs="宋体" w:hint="eastAsia"/>
          <w:snapToGrid w:val="0"/>
          <w:kern w:val="0"/>
          <w:sz w:val="24"/>
          <w:szCs w:val="24"/>
        </w:rPr>
        <w:t>比选</w:t>
      </w:r>
      <w:r>
        <w:rPr>
          <w:rFonts w:ascii="宋体" w:cs="宋体" w:hint="eastAsia"/>
          <w:snapToGrid w:val="0"/>
          <w:kern w:val="0"/>
          <w:sz w:val="24"/>
          <w:szCs w:val="24"/>
        </w:rPr>
        <w:t>文件实质性要求前提下，按照</w:t>
      </w:r>
      <w:r>
        <w:rPr>
          <w:rFonts w:ascii="宋体" w:cs="宋体" w:hint="eastAsia"/>
          <w:snapToGrid w:val="0"/>
          <w:kern w:val="0"/>
          <w:sz w:val="24"/>
          <w:szCs w:val="24"/>
        </w:rPr>
        <w:t>比选</w:t>
      </w:r>
      <w:r>
        <w:rPr>
          <w:rFonts w:ascii="宋体" w:cs="宋体" w:hint="eastAsia"/>
          <w:snapToGrid w:val="0"/>
          <w:kern w:val="0"/>
          <w:sz w:val="24"/>
          <w:szCs w:val="24"/>
        </w:rPr>
        <w:t>文件中规定的各项评分因素进行综合评审后，以评选总得分排名前两位的</w:t>
      </w:r>
      <w:r>
        <w:rPr>
          <w:rFonts w:ascii="宋体" w:cs="宋体" w:hint="eastAsia"/>
          <w:snapToGrid w:val="0"/>
          <w:kern w:val="0"/>
          <w:sz w:val="24"/>
          <w:szCs w:val="24"/>
        </w:rPr>
        <w:t>参选</w:t>
      </w:r>
      <w:r>
        <w:rPr>
          <w:rFonts w:ascii="宋体" w:cs="宋体" w:hint="eastAsia"/>
          <w:snapToGrid w:val="0"/>
          <w:kern w:val="0"/>
          <w:sz w:val="24"/>
          <w:szCs w:val="24"/>
        </w:rPr>
        <w:t>人作为</w:t>
      </w:r>
      <w:r>
        <w:rPr>
          <w:rFonts w:ascii="宋体" w:cs="宋体" w:hint="eastAsia"/>
          <w:snapToGrid w:val="0"/>
          <w:kern w:val="0"/>
          <w:sz w:val="24"/>
          <w:szCs w:val="24"/>
        </w:rPr>
        <w:t>中选</w:t>
      </w:r>
      <w:r>
        <w:rPr>
          <w:rFonts w:ascii="宋体" w:cs="宋体" w:hint="eastAsia"/>
          <w:snapToGrid w:val="0"/>
          <w:kern w:val="0"/>
          <w:sz w:val="24"/>
          <w:szCs w:val="24"/>
        </w:rPr>
        <w:t>候选人。</w:t>
      </w:r>
      <w:r>
        <w:rPr>
          <w:rFonts w:ascii="宋体" w:cs="宋体" w:hint="eastAsia"/>
          <w:snapToGrid w:val="0"/>
          <w:kern w:val="0"/>
          <w:sz w:val="24"/>
          <w:szCs w:val="24"/>
        </w:rPr>
        <w:t>参选</w:t>
      </w:r>
      <w:r>
        <w:rPr>
          <w:rFonts w:ascii="宋体" w:cs="宋体" w:hint="eastAsia"/>
          <w:snapToGrid w:val="0"/>
          <w:kern w:val="0"/>
          <w:sz w:val="24"/>
          <w:szCs w:val="24"/>
        </w:rPr>
        <w:t>人总得分为价格、商务、技术等评定因素分别按照相应权重值计算分项得分后相加，满分为</w:t>
      </w:r>
      <w:r>
        <w:rPr>
          <w:rFonts w:ascii="宋体" w:cs="宋体" w:hint="eastAsia"/>
          <w:snapToGrid w:val="0"/>
          <w:kern w:val="0"/>
          <w:sz w:val="24"/>
          <w:szCs w:val="24"/>
        </w:rPr>
        <w:t>100</w:t>
      </w:r>
      <w:r>
        <w:rPr>
          <w:rFonts w:ascii="宋体" w:cs="宋体" w:hint="eastAsia"/>
          <w:snapToGrid w:val="0"/>
          <w:kern w:val="0"/>
          <w:sz w:val="24"/>
          <w:szCs w:val="24"/>
        </w:rPr>
        <w:t>分。</w:t>
      </w:r>
      <w:r>
        <w:rPr>
          <w:rFonts w:ascii="宋体" w:cs="宋体" w:hint="eastAsia"/>
          <w:sz w:val="24"/>
          <w:szCs w:val="28"/>
        </w:rPr>
        <w:t>若参与</w:t>
      </w:r>
      <w:r>
        <w:rPr>
          <w:rFonts w:ascii="宋体" w:cs="宋体" w:hint="eastAsia"/>
          <w:sz w:val="24"/>
          <w:szCs w:val="28"/>
        </w:rPr>
        <w:t>比选</w:t>
      </w:r>
      <w:r>
        <w:rPr>
          <w:rFonts w:ascii="宋体" w:cs="宋体" w:hint="eastAsia"/>
          <w:sz w:val="24"/>
          <w:szCs w:val="28"/>
        </w:rPr>
        <w:t>供应商不足三家，经专家评审小组判定，具有相对行业竞争力的响应单位</w:t>
      </w:r>
      <w:r>
        <w:rPr>
          <w:rFonts w:ascii="宋体" w:cs="宋体" w:hint="eastAsia"/>
          <w:sz w:val="24"/>
          <w:szCs w:val="28"/>
        </w:rPr>
        <w:t>参选</w:t>
      </w:r>
      <w:r>
        <w:rPr>
          <w:rFonts w:ascii="宋体" w:cs="宋体" w:hint="eastAsia"/>
          <w:sz w:val="24"/>
          <w:szCs w:val="28"/>
        </w:rPr>
        <w:t>人可转为竞争性</w:t>
      </w:r>
      <w:r>
        <w:rPr>
          <w:rFonts w:ascii="宋体" w:cs="宋体" w:hint="eastAsia"/>
          <w:sz w:val="24"/>
          <w:szCs w:val="28"/>
        </w:rPr>
        <w:t>比选</w:t>
      </w:r>
      <w:r>
        <w:rPr>
          <w:rFonts w:ascii="宋体" w:cs="宋体" w:hint="eastAsia"/>
          <w:sz w:val="24"/>
          <w:szCs w:val="28"/>
        </w:rPr>
        <w:t>或者单一来源采购。</w:t>
      </w:r>
    </w:p>
    <w:p w:rsidR="005E5E6A" w:rsidRDefault="00E64C27">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5E5E6A" w:rsidRDefault="00E64C27">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w:t>
      </w:r>
      <w:r>
        <w:rPr>
          <w:rFonts w:ascii="宋体" w:cs="宋体" w:hint="eastAsia"/>
          <w:snapToGrid w:val="0"/>
          <w:kern w:val="0"/>
          <w:sz w:val="24"/>
          <w:szCs w:val="24"/>
        </w:rPr>
        <w:t>比选</w:t>
      </w:r>
      <w:r>
        <w:rPr>
          <w:rFonts w:ascii="宋体" w:cs="宋体" w:hint="eastAsia"/>
          <w:snapToGrid w:val="0"/>
          <w:kern w:val="0"/>
          <w:sz w:val="24"/>
          <w:szCs w:val="24"/>
        </w:rPr>
        <w:t>人物资采购管理委员会负责组织，负责具体评选事务。按以下程序独立履行评审职责：</w:t>
      </w:r>
    </w:p>
    <w:p w:rsidR="005E5E6A" w:rsidRDefault="00E64C27">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、资格性检查。依据法律法规和</w:t>
      </w:r>
      <w:r>
        <w:rPr>
          <w:rFonts w:ascii="宋体" w:cs="宋体" w:hint="eastAsia"/>
          <w:snapToGrid w:val="0"/>
          <w:kern w:val="0"/>
          <w:sz w:val="24"/>
          <w:szCs w:val="24"/>
        </w:rPr>
        <w:t>比选</w:t>
      </w:r>
      <w:r>
        <w:rPr>
          <w:rFonts w:ascii="宋体" w:cs="宋体" w:hint="eastAsia"/>
          <w:snapToGrid w:val="0"/>
          <w:kern w:val="0"/>
          <w:sz w:val="24"/>
          <w:szCs w:val="24"/>
        </w:rPr>
        <w:t>文件的规定，对</w:t>
      </w:r>
      <w:r>
        <w:rPr>
          <w:rFonts w:ascii="宋体" w:cs="宋体" w:hint="eastAsia"/>
          <w:snapToGrid w:val="0"/>
          <w:kern w:val="0"/>
          <w:sz w:val="24"/>
          <w:szCs w:val="24"/>
        </w:rPr>
        <w:t>参选</w:t>
      </w:r>
      <w:r>
        <w:rPr>
          <w:rFonts w:ascii="宋体" w:cs="宋体" w:hint="eastAsia"/>
          <w:snapToGrid w:val="0"/>
          <w:kern w:val="0"/>
          <w:sz w:val="24"/>
          <w:szCs w:val="24"/>
        </w:rPr>
        <w:t>文件中的资格证明、</w:t>
      </w:r>
      <w:r>
        <w:rPr>
          <w:rFonts w:ascii="宋体" w:cs="宋体" w:hint="eastAsia"/>
          <w:snapToGrid w:val="0"/>
          <w:kern w:val="0"/>
          <w:sz w:val="24"/>
          <w:szCs w:val="24"/>
        </w:rPr>
        <w:t>参选</w:t>
      </w:r>
      <w:r>
        <w:rPr>
          <w:rFonts w:ascii="宋体" w:cs="宋体" w:hint="eastAsia"/>
          <w:snapToGrid w:val="0"/>
          <w:kern w:val="0"/>
          <w:sz w:val="24"/>
          <w:szCs w:val="24"/>
        </w:rPr>
        <w:t>保证金等进行审查，以确定</w:t>
      </w:r>
      <w:r>
        <w:rPr>
          <w:rFonts w:ascii="宋体" w:cs="宋体" w:hint="eastAsia"/>
          <w:snapToGrid w:val="0"/>
          <w:kern w:val="0"/>
          <w:sz w:val="24"/>
          <w:szCs w:val="24"/>
        </w:rPr>
        <w:t>参选</w:t>
      </w:r>
      <w:r>
        <w:rPr>
          <w:rFonts w:ascii="宋体" w:cs="宋体" w:hint="eastAsia"/>
          <w:snapToGrid w:val="0"/>
          <w:kern w:val="0"/>
          <w:sz w:val="24"/>
          <w:szCs w:val="24"/>
        </w:rPr>
        <w:t>人是否具备</w:t>
      </w:r>
      <w:r>
        <w:rPr>
          <w:rFonts w:ascii="宋体" w:cs="宋体" w:hint="eastAsia"/>
          <w:snapToGrid w:val="0"/>
          <w:kern w:val="0"/>
          <w:sz w:val="24"/>
          <w:szCs w:val="24"/>
        </w:rPr>
        <w:t>参选</w:t>
      </w:r>
      <w:r>
        <w:rPr>
          <w:rFonts w:ascii="宋体" w:cs="宋体" w:hint="eastAsia"/>
          <w:snapToGrid w:val="0"/>
          <w:kern w:val="0"/>
          <w:sz w:val="24"/>
          <w:szCs w:val="24"/>
        </w:rPr>
        <w:t>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5E5E6A">
        <w:trPr>
          <w:trHeight w:val="20"/>
          <w:jc w:val="center"/>
        </w:trPr>
        <w:tc>
          <w:tcPr>
            <w:tcW w:w="682" w:type="dxa"/>
            <w:vAlign w:val="center"/>
          </w:tcPr>
          <w:p w:rsidR="005E5E6A" w:rsidRDefault="00E64C27">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5E5E6A" w:rsidRDefault="00E64C27">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5E5E6A" w:rsidRDefault="00E64C27">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5E5E6A">
        <w:trPr>
          <w:trHeight w:val="20"/>
          <w:jc w:val="center"/>
        </w:trPr>
        <w:tc>
          <w:tcPr>
            <w:tcW w:w="682" w:type="dxa"/>
            <w:vMerge w:val="restart"/>
            <w:vAlign w:val="center"/>
          </w:tcPr>
          <w:p w:rsidR="005E5E6A" w:rsidRDefault="00E64C27">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5E5E6A" w:rsidRDefault="00E64C2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参选</w:t>
            </w:r>
            <w:r>
              <w:rPr>
                <w:rFonts w:ascii="宋体" w:cs="宋体" w:hint="eastAsia"/>
                <w:snapToGrid w:val="0"/>
                <w:kern w:val="0"/>
                <w:sz w:val="20"/>
                <w:szCs w:val="21"/>
              </w:rPr>
              <w:t>人法人营业执照（副本）、直属的分支机构（直属的分支机构参与</w:t>
            </w:r>
            <w:r>
              <w:rPr>
                <w:rFonts w:ascii="宋体" w:cs="宋体" w:hint="eastAsia"/>
                <w:snapToGrid w:val="0"/>
                <w:kern w:val="0"/>
                <w:sz w:val="20"/>
                <w:szCs w:val="21"/>
              </w:rPr>
              <w:t>参选</w:t>
            </w:r>
            <w:r>
              <w:rPr>
                <w:rFonts w:ascii="宋体" w:cs="宋体" w:hint="eastAsia"/>
                <w:snapToGrid w:val="0"/>
                <w:kern w:val="0"/>
                <w:sz w:val="20"/>
                <w:szCs w:val="21"/>
              </w:rPr>
              <w:t>必须具有总公司的授权委托书）或事业单位法人证书（副本）或个体工商户营业执照或有效的自然人身份证明、组织机构代码证复印件（注）；</w:t>
            </w:r>
          </w:p>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参选</w:t>
            </w:r>
            <w:r>
              <w:rPr>
                <w:rFonts w:ascii="宋体" w:cs="宋体" w:hint="eastAsia"/>
                <w:snapToGrid w:val="0"/>
                <w:kern w:val="0"/>
                <w:sz w:val="20"/>
                <w:szCs w:val="21"/>
              </w:rPr>
              <w:t>人法定代表人身份证明和法定代表人授权代表委托书。</w:t>
            </w:r>
          </w:p>
        </w:tc>
      </w:tr>
      <w:tr w:rsidR="005E5E6A">
        <w:trPr>
          <w:trHeight w:val="20"/>
          <w:jc w:val="center"/>
        </w:trPr>
        <w:tc>
          <w:tcPr>
            <w:tcW w:w="682" w:type="dxa"/>
            <w:vMerge/>
            <w:vAlign w:val="center"/>
          </w:tcPr>
          <w:p w:rsidR="005E5E6A" w:rsidRDefault="005E5E6A">
            <w:pPr>
              <w:rPr>
                <w:rFonts w:hint="eastAsia"/>
              </w:rPr>
            </w:pPr>
          </w:p>
        </w:tc>
        <w:tc>
          <w:tcPr>
            <w:tcW w:w="716" w:type="dxa"/>
            <w:vMerge/>
            <w:vAlign w:val="center"/>
          </w:tcPr>
          <w:p w:rsidR="005E5E6A" w:rsidRDefault="005E5E6A">
            <w:pPr>
              <w:rPr>
                <w:rFonts w:hint="eastAsia"/>
              </w:rPr>
            </w:pPr>
          </w:p>
        </w:tc>
        <w:tc>
          <w:tcPr>
            <w:tcW w:w="4239"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5E5E6A">
        <w:trPr>
          <w:trHeight w:val="20"/>
          <w:jc w:val="center"/>
        </w:trPr>
        <w:tc>
          <w:tcPr>
            <w:tcW w:w="682" w:type="dxa"/>
            <w:vMerge/>
            <w:vAlign w:val="center"/>
          </w:tcPr>
          <w:p w:rsidR="005E5E6A" w:rsidRDefault="005E5E6A">
            <w:pPr>
              <w:rPr>
                <w:rFonts w:hint="eastAsia"/>
              </w:rPr>
            </w:pPr>
          </w:p>
        </w:tc>
        <w:tc>
          <w:tcPr>
            <w:tcW w:w="716" w:type="dxa"/>
            <w:vMerge/>
            <w:vAlign w:val="center"/>
          </w:tcPr>
          <w:p w:rsidR="005E5E6A" w:rsidRDefault="005E5E6A">
            <w:pPr>
              <w:rPr>
                <w:rFonts w:hint="eastAsia"/>
              </w:rPr>
            </w:pPr>
          </w:p>
        </w:tc>
        <w:tc>
          <w:tcPr>
            <w:tcW w:w="4239" w:type="dxa"/>
            <w:vAlign w:val="center"/>
          </w:tcPr>
          <w:p w:rsidR="005E5E6A" w:rsidRDefault="00E64C2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5E5E6A">
        <w:trPr>
          <w:trHeight w:val="20"/>
          <w:jc w:val="center"/>
        </w:trPr>
        <w:tc>
          <w:tcPr>
            <w:tcW w:w="682" w:type="dxa"/>
            <w:vMerge/>
            <w:vAlign w:val="center"/>
          </w:tcPr>
          <w:p w:rsidR="005E5E6A" w:rsidRDefault="005E5E6A">
            <w:pPr>
              <w:rPr>
                <w:rFonts w:hint="eastAsia"/>
              </w:rPr>
            </w:pPr>
          </w:p>
        </w:tc>
        <w:tc>
          <w:tcPr>
            <w:tcW w:w="716" w:type="dxa"/>
            <w:vMerge/>
            <w:vAlign w:val="center"/>
          </w:tcPr>
          <w:p w:rsidR="005E5E6A" w:rsidRDefault="005E5E6A">
            <w:pPr>
              <w:rPr>
                <w:rFonts w:hint="eastAsia"/>
              </w:rPr>
            </w:pPr>
          </w:p>
        </w:tc>
        <w:tc>
          <w:tcPr>
            <w:tcW w:w="4239" w:type="dxa"/>
            <w:vAlign w:val="center"/>
          </w:tcPr>
          <w:p w:rsidR="005E5E6A" w:rsidRDefault="00E64C2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vAlign w:val="center"/>
          </w:tcPr>
          <w:p w:rsidR="005E5E6A" w:rsidRDefault="00E64C27">
            <w:pPr>
              <w:spacing w:line="360" w:lineRule="auto"/>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5E5E6A">
        <w:trPr>
          <w:trHeight w:val="20"/>
          <w:jc w:val="center"/>
        </w:trPr>
        <w:tc>
          <w:tcPr>
            <w:tcW w:w="682" w:type="dxa"/>
            <w:vMerge/>
            <w:vAlign w:val="center"/>
          </w:tcPr>
          <w:p w:rsidR="005E5E6A" w:rsidRDefault="005E5E6A">
            <w:pPr>
              <w:rPr>
                <w:rFonts w:hint="eastAsia"/>
              </w:rPr>
            </w:pPr>
          </w:p>
        </w:tc>
        <w:tc>
          <w:tcPr>
            <w:tcW w:w="716" w:type="dxa"/>
            <w:vMerge/>
            <w:vAlign w:val="center"/>
          </w:tcPr>
          <w:p w:rsidR="005E5E6A" w:rsidRDefault="005E5E6A">
            <w:pPr>
              <w:rPr>
                <w:rFonts w:hint="eastAsia"/>
              </w:rPr>
            </w:pPr>
          </w:p>
        </w:tc>
        <w:tc>
          <w:tcPr>
            <w:tcW w:w="4239" w:type="dxa"/>
            <w:vAlign w:val="center"/>
          </w:tcPr>
          <w:p w:rsidR="005E5E6A" w:rsidRDefault="00E64C2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5E5E6A">
        <w:trPr>
          <w:trHeight w:val="20"/>
          <w:jc w:val="center"/>
        </w:trPr>
        <w:tc>
          <w:tcPr>
            <w:tcW w:w="682" w:type="dxa"/>
            <w:vMerge/>
            <w:vAlign w:val="center"/>
          </w:tcPr>
          <w:p w:rsidR="005E5E6A" w:rsidRDefault="005E5E6A">
            <w:pPr>
              <w:rPr>
                <w:rFonts w:hint="eastAsia"/>
              </w:rPr>
            </w:pPr>
          </w:p>
        </w:tc>
        <w:tc>
          <w:tcPr>
            <w:tcW w:w="716" w:type="dxa"/>
            <w:vMerge/>
            <w:vAlign w:val="center"/>
          </w:tcPr>
          <w:p w:rsidR="005E5E6A" w:rsidRDefault="005E5E6A">
            <w:pPr>
              <w:rPr>
                <w:rFonts w:hint="eastAsia"/>
              </w:rPr>
            </w:pPr>
          </w:p>
        </w:tc>
        <w:tc>
          <w:tcPr>
            <w:tcW w:w="4239" w:type="dxa"/>
            <w:vAlign w:val="center"/>
          </w:tcPr>
          <w:p w:rsidR="005E5E6A" w:rsidRDefault="00E64C2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5E5E6A">
        <w:trPr>
          <w:trHeight w:val="20"/>
          <w:jc w:val="center"/>
        </w:trPr>
        <w:tc>
          <w:tcPr>
            <w:tcW w:w="682" w:type="dxa"/>
            <w:vMerge w:val="restart"/>
            <w:vAlign w:val="center"/>
          </w:tcPr>
          <w:p w:rsidR="005E5E6A" w:rsidRDefault="00E64C27">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vAlign w:val="center"/>
          </w:tcPr>
          <w:p w:rsidR="005E5E6A" w:rsidRDefault="00E64C27">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）近</w:t>
            </w:r>
            <w:r>
              <w:rPr>
                <w:rFonts w:ascii="宋体" w:cs="宋体" w:hint="eastAsia"/>
                <w:snapToGrid w:val="0"/>
                <w:kern w:val="0"/>
                <w:sz w:val="20"/>
                <w:szCs w:val="21"/>
              </w:rPr>
              <w:t>3</w:t>
            </w:r>
            <w:r>
              <w:rPr>
                <w:rFonts w:ascii="宋体" w:cs="宋体" w:hint="eastAsia"/>
                <w:snapToGrid w:val="0"/>
                <w:kern w:val="0"/>
                <w:sz w:val="20"/>
                <w:szCs w:val="21"/>
              </w:rPr>
              <w:t>年</w:t>
            </w:r>
            <w:r>
              <w:rPr>
                <w:rFonts w:ascii="宋体" w:cs="宋体" w:hint="eastAsia"/>
                <w:snapToGrid w:val="0"/>
                <w:kern w:val="0"/>
                <w:sz w:val="20"/>
                <w:szCs w:val="21"/>
              </w:rPr>
              <w:t>(20</w:t>
            </w:r>
            <w:r>
              <w:rPr>
                <w:rFonts w:ascii="宋体" w:cs="宋体" w:hint="eastAsia"/>
                <w:snapToGrid w:val="0"/>
                <w:kern w:val="0"/>
                <w:sz w:val="20"/>
                <w:szCs w:val="21"/>
              </w:rPr>
              <w:t>20</w:t>
            </w:r>
            <w:r>
              <w:rPr>
                <w:rFonts w:ascii="宋体" w:cs="宋体" w:hint="eastAsia"/>
                <w:snapToGrid w:val="0"/>
                <w:kern w:val="0"/>
                <w:sz w:val="20"/>
                <w:szCs w:val="21"/>
              </w:rPr>
              <w:t>年</w:t>
            </w:r>
            <w:r>
              <w:rPr>
                <w:rFonts w:ascii="宋体" w:cs="宋体" w:hint="eastAsia"/>
                <w:snapToGrid w:val="0"/>
                <w:kern w:val="0"/>
                <w:sz w:val="20"/>
                <w:szCs w:val="21"/>
              </w:rPr>
              <w:t>1</w:t>
            </w:r>
            <w:r>
              <w:rPr>
                <w:rFonts w:ascii="宋体" w:cs="宋体" w:hint="eastAsia"/>
                <w:snapToGrid w:val="0"/>
                <w:kern w:val="0"/>
                <w:sz w:val="20"/>
                <w:szCs w:val="21"/>
              </w:rPr>
              <w:t>月</w:t>
            </w:r>
            <w:r>
              <w:rPr>
                <w:rFonts w:ascii="宋体" w:cs="宋体" w:hint="eastAsia"/>
                <w:snapToGrid w:val="0"/>
                <w:kern w:val="0"/>
                <w:sz w:val="20"/>
                <w:szCs w:val="21"/>
              </w:rPr>
              <w:t>1</w:t>
            </w:r>
            <w:r>
              <w:rPr>
                <w:rFonts w:ascii="宋体" w:cs="宋体" w:hint="eastAsia"/>
                <w:snapToGrid w:val="0"/>
                <w:kern w:val="0"/>
                <w:sz w:val="20"/>
                <w:szCs w:val="21"/>
              </w:rPr>
              <w:t>日至今</w:t>
            </w:r>
            <w:r>
              <w:rPr>
                <w:rFonts w:ascii="宋体" w:cs="宋体" w:hint="eastAsia"/>
                <w:snapToGrid w:val="0"/>
                <w:kern w:val="0"/>
                <w:sz w:val="20"/>
                <w:szCs w:val="21"/>
              </w:rPr>
              <w:t>)</w:t>
            </w:r>
            <w:r>
              <w:rPr>
                <w:rFonts w:ascii="宋体" w:cs="宋体" w:hint="eastAsia"/>
                <w:snapToGrid w:val="0"/>
                <w:kern w:val="0"/>
                <w:sz w:val="20"/>
                <w:szCs w:val="21"/>
              </w:rPr>
              <w:t>具有国内</w:t>
            </w:r>
            <w:r>
              <w:rPr>
                <w:rFonts w:ascii="宋体" w:cs="宋体" w:hint="eastAsia"/>
                <w:snapToGrid w:val="0"/>
                <w:kern w:val="0"/>
                <w:sz w:val="20"/>
                <w:szCs w:val="21"/>
              </w:rPr>
              <w:t>银行业短信服务</w:t>
            </w:r>
            <w:r>
              <w:rPr>
                <w:rFonts w:ascii="宋体" w:cs="宋体" w:hint="eastAsia"/>
                <w:snapToGrid w:val="0"/>
                <w:kern w:val="0"/>
                <w:sz w:val="20"/>
                <w:szCs w:val="21"/>
              </w:rPr>
              <w:t>案例</w:t>
            </w:r>
            <w:r>
              <w:rPr>
                <w:rFonts w:ascii="宋体" w:cs="宋体" w:hint="eastAsia"/>
                <w:snapToGrid w:val="0"/>
                <w:kern w:val="0"/>
                <w:sz w:val="20"/>
                <w:szCs w:val="21"/>
              </w:rPr>
              <w:t>(</w:t>
            </w:r>
            <w:r>
              <w:rPr>
                <w:rFonts w:ascii="宋体" w:cs="宋体" w:hint="eastAsia"/>
                <w:snapToGrid w:val="0"/>
                <w:kern w:val="0"/>
                <w:sz w:val="20"/>
                <w:szCs w:val="21"/>
              </w:rPr>
              <w:t>需提供合同复印件、项目简介</w:t>
            </w:r>
            <w:r>
              <w:rPr>
                <w:rFonts w:ascii="宋体" w:cs="宋体" w:hint="eastAsia"/>
                <w:snapToGrid w:val="0"/>
                <w:kern w:val="0"/>
                <w:sz w:val="20"/>
                <w:szCs w:val="21"/>
              </w:rPr>
              <w:t>)</w:t>
            </w:r>
            <w:r>
              <w:rPr>
                <w:rFonts w:ascii="宋体" w:cs="宋体" w:hint="eastAsia"/>
                <w:snapToGrid w:val="0"/>
                <w:kern w:val="0"/>
                <w:sz w:val="20"/>
                <w:szCs w:val="21"/>
              </w:rPr>
              <w:t>不少于</w:t>
            </w:r>
            <w:r>
              <w:rPr>
                <w:rFonts w:ascii="宋体" w:cs="宋体" w:hint="eastAsia"/>
                <w:snapToGrid w:val="0"/>
                <w:kern w:val="0"/>
                <w:sz w:val="20"/>
                <w:szCs w:val="21"/>
              </w:rPr>
              <w:t>3</w:t>
            </w:r>
            <w:r>
              <w:rPr>
                <w:rFonts w:ascii="宋体" w:cs="宋体" w:hint="eastAsia"/>
                <w:snapToGrid w:val="0"/>
                <w:kern w:val="0"/>
                <w:sz w:val="20"/>
                <w:szCs w:val="21"/>
              </w:rPr>
              <w:t>个</w:t>
            </w:r>
            <w:r>
              <w:rPr>
                <w:rFonts w:ascii="宋体" w:cs="宋体" w:hint="eastAsia"/>
                <w:snapToGrid w:val="0"/>
                <w:kern w:val="0"/>
                <w:sz w:val="20"/>
                <w:szCs w:val="21"/>
              </w:rPr>
              <w:t>，</w:t>
            </w:r>
            <w:r>
              <w:rPr>
                <w:rFonts w:ascii="宋体" w:cs="宋体" w:hint="eastAsia"/>
                <w:snapToGrid w:val="0"/>
                <w:kern w:val="0"/>
                <w:sz w:val="20"/>
                <w:szCs w:val="21"/>
              </w:rPr>
              <w:t>所有案例中的银行均应位于中国银行业协会发布的“</w:t>
            </w:r>
            <w:r>
              <w:rPr>
                <w:rFonts w:ascii="宋体" w:cs="宋体" w:hint="eastAsia"/>
                <w:snapToGrid w:val="0"/>
                <w:kern w:val="0"/>
                <w:sz w:val="20"/>
                <w:szCs w:val="21"/>
              </w:rPr>
              <w:t>2022</w:t>
            </w:r>
            <w:r>
              <w:rPr>
                <w:rFonts w:ascii="宋体" w:cs="宋体" w:hint="eastAsia"/>
                <w:snapToGrid w:val="0"/>
                <w:kern w:val="0"/>
                <w:sz w:val="20"/>
                <w:szCs w:val="21"/>
              </w:rPr>
              <w:t>年中国银行业</w:t>
            </w:r>
            <w:r>
              <w:rPr>
                <w:rFonts w:ascii="宋体" w:cs="宋体" w:hint="eastAsia"/>
                <w:snapToGrid w:val="0"/>
                <w:kern w:val="0"/>
                <w:sz w:val="20"/>
                <w:szCs w:val="21"/>
              </w:rPr>
              <w:t>100</w:t>
            </w:r>
            <w:r>
              <w:rPr>
                <w:rFonts w:ascii="宋体" w:cs="宋体" w:hint="eastAsia"/>
                <w:snapToGrid w:val="0"/>
                <w:kern w:val="0"/>
                <w:sz w:val="20"/>
                <w:szCs w:val="21"/>
              </w:rPr>
              <w:t>强”榜单（以中国银行业协会官网发布内容为准）中</w:t>
            </w:r>
            <w:r>
              <w:rPr>
                <w:rFonts w:ascii="宋体" w:cs="宋体" w:hint="eastAsia"/>
                <w:snapToGrid w:val="0"/>
                <w:kern w:val="0"/>
                <w:sz w:val="20"/>
                <w:szCs w:val="21"/>
              </w:rPr>
              <w:t>。低于</w:t>
            </w:r>
            <w:r>
              <w:rPr>
                <w:rFonts w:ascii="宋体" w:cs="宋体" w:hint="eastAsia"/>
                <w:snapToGrid w:val="0"/>
                <w:kern w:val="0"/>
                <w:sz w:val="20"/>
                <w:szCs w:val="21"/>
              </w:rPr>
              <w:t>3</w:t>
            </w:r>
            <w:r>
              <w:rPr>
                <w:rFonts w:ascii="宋体" w:cs="宋体" w:hint="eastAsia"/>
                <w:snapToGrid w:val="0"/>
                <w:kern w:val="0"/>
                <w:sz w:val="20"/>
                <w:szCs w:val="21"/>
              </w:rPr>
              <w:t>个案例（不含</w:t>
            </w:r>
            <w:r>
              <w:rPr>
                <w:rFonts w:ascii="宋体" w:cs="宋体" w:hint="eastAsia"/>
                <w:snapToGrid w:val="0"/>
                <w:kern w:val="0"/>
                <w:sz w:val="20"/>
                <w:szCs w:val="21"/>
              </w:rPr>
              <w:t>3</w:t>
            </w:r>
            <w:r>
              <w:rPr>
                <w:rFonts w:ascii="宋体" w:cs="宋体" w:hint="eastAsia"/>
                <w:snapToGrid w:val="0"/>
                <w:kern w:val="0"/>
                <w:sz w:val="20"/>
                <w:szCs w:val="21"/>
              </w:rPr>
              <w:t>个）取消</w:t>
            </w:r>
            <w:r>
              <w:rPr>
                <w:rFonts w:ascii="宋体" w:cs="宋体" w:hint="eastAsia"/>
                <w:snapToGrid w:val="0"/>
                <w:kern w:val="0"/>
                <w:sz w:val="20"/>
                <w:szCs w:val="21"/>
              </w:rPr>
              <w:t>参选</w:t>
            </w:r>
            <w:r>
              <w:rPr>
                <w:rFonts w:ascii="宋体" w:cs="宋体" w:hint="eastAsia"/>
                <w:snapToGrid w:val="0"/>
                <w:kern w:val="0"/>
                <w:sz w:val="20"/>
                <w:szCs w:val="21"/>
              </w:rPr>
              <w:t>资质</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证明材料的复印件，案例证明需提供甲方联系方式备查</w:t>
            </w:r>
          </w:p>
        </w:tc>
      </w:tr>
      <w:tr w:rsidR="005E5E6A">
        <w:trPr>
          <w:trHeight w:val="1826"/>
          <w:jc w:val="center"/>
        </w:trPr>
        <w:tc>
          <w:tcPr>
            <w:tcW w:w="682" w:type="dxa"/>
            <w:vMerge/>
            <w:vAlign w:val="center"/>
          </w:tcPr>
          <w:p w:rsidR="005E5E6A" w:rsidRDefault="005E5E6A">
            <w:pPr>
              <w:rPr>
                <w:rFonts w:hint="eastAsia"/>
              </w:rPr>
            </w:pPr>
          </w:p>
        </w:tc>
        <w:tc>
          <w:tcPr>
            <w:tcW w:w="716" w:type="dxa"/>
            <w:vMerge/>
            <w:vAlign w:val="center"/>
          </w:tcPr>
          <w:p w:rsidR="005E5E6A" w:rsidRDefault="005E5E6A">
            <w:pPr>
              <w:rPr>
                <w:rFonts w:hint="eastAsia"/>
              </w:rPr>
            </w:pPr>
          </w:p>
        </w:tc>
        <w:tc>
          <w:tcPr>
            <w:tcW w:w="4239"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2</w:t>
            </w:r>
            <w:r>
              <w:rPr>
                <w:rFonts w:ascii="宋体" w:cs="宋体" w:hint="eastAsia"/>
                <w:snapToGrid w:val="0"/>
                <w:kern w:val="0"/>
                <w:sz w:val="20"/>
                <w:szCs w:val="21"/>
              </w:rPr>
              <w:t>）具有完整的风险治理架构：提供单位风险管理组织架构图，以及针对本项目的风险管理团队名单</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提供单位风险管理组织架构图，以及针对本项目的风险管理团队名单</w:t>
            </w:r>
          </w:p>
        </w:tc>
      </w:tr>
      <w:tr w:rsidR="005E5E6A">
        <w:trPr>
          <w:trHeight w:val="20"/>
          <w:jc w:val="center"/>
        </w:trPr>
        <w:tc>
          <w:tcPr>
            <w:tcW w:w="682" w:type="dxa"/>
            <w:vMerge/>
            <w:vAlign w:val="center"/>
          </w:tcPr>
          <w:p w:rsidR="005E5E6A" w:rsidRDefault="005E5E6A">
            <w:pPr>
              <w:rPr>
                <w:rFonts w:hint="eastAsia"/>
              </w:rPr>
            </w:pPr>
          </w:p>
        </w:tc>
        <w:tc>
          <w:tcPr>
            <w:tcW w:w="716" w:type="dxa"/>
            <w:vMerge/>
            <w:vAlign w:val="center"/>
          </w:tcPr>
          <w:p w:rsidR="005E5E6A" w:rsidRDefault="005E5E6A">
            <w:pPr>
              <w:rPr>
                <w:rFonts w:hint="eastAsia"/>
              </w:rPr>
            </w:pPr>
          </w:p>
        </w:tc>
        <w:tc>
          <w:tcPr>
            <w:tcW w:w="4239"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lang w:val="ru-RU"/>
              </w:rPr>
              <w:t>（</w:t>
            </w:r>
            <w:r>
              <w:rPr>
                <w:rFonts w:ascii="宋体" w:cs="宋体" w:hint="eastAsia"/>
                <w:snapToGrid w:val="0"/>
                <w:kern w:val="0"/>
                <w:sz w:val="20"/>
                <w:szCs w:val="21"/>
              </w:rPr>
              <w:t>3</w:t>
            </w:r>
            <w:r>
              <w:rPr>
                <w:rFonts w:ascii="宋体" w:cs="宋体" w:hint="eastAsia"/>
                <w:snapToGrid w:val="0"/>
                <w:kern w:val="0"/>
                <w:sz w:val="20"/>
                <w:szCs w:val="21"/>
                <w:lang w:val="ru-RU"/>
              </w:rPr>
              <w:t>）具备由中华人民共和国工业和信息化部颁发的：中华人民共和国增值电信业务经营许可证及中华人民共和国电信网码号资源使用证。其中，中华人民共和国电信网码号资源使用证的用途应为短消息类服务接入代码，码号资源显示的应为</w:t>
            </w:r>
            <w:r>
              <w:rPr>
                <w:rFonts w:ascii="宋体" w:cs="宋体" w:hint="eastAsia"/>
                <w:snapToGrid w:val="0"/>
                <w:kern w:val="0"/>
                <w:sz w:val="20"/>
                <w:szCs w:val="21"/>
                <w:lang w:val="ru-RU"/>
              </w:rPr>
              <w:t>1069</w:t>
            </w:r>
            <w:r>
              <w:rPr>
                <w:rFonts w:ascii="宋体" w:cs="宋体" w:hint="eastAsia"/>
                <w:snapToGrid w:val="0"/>
                <w:kern w:val="0"/>
                <w:sz w:val="20"/>
                <w:szCs w:val="21"/>
                <w:lang w:val="ru-RU"/>
              </w:rPr>
              <w:t>开头的码号</w:t>
            </w:r>
            <w:r>
              <w:rPr>
                <w:rFonts w:ascii="宋体" w:cs="宋体" w:hint="eastAsia"/>
                <w:snapToGrid w:val="0"/>
                <w:kern w:val="0"/>
                <w:sz w:val="20"/>
                <w:szCs w:val="21"/>
                <w:lang w:val="ru-RU"/>
              </w:rPr>
              <w:t>，后续可用于比选人短信发送</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lang w:val="ru-RU"/>
              </w:rPr>
              <w:t>提供有效期内的相关证件复印件并加盖</w:t>
            </w:r>
            <w:r>
              <w:rPr>
                <w:rFonts w:ascii="宋体" w:cs="宋体" w:hint="eastAsia"/>
                <w:snapToGrid w:val="0"/>
                <w:kern w:val="0"/>
                <w:sz w:val="20"/>
                <w:szCs w:val="21"/>
                <w:lang w:val="ru-RU"/>
              </w:rPr>
              <w:t>参选</w:t>
            </w:r>
            <w:r>
              <w:rPr>
                <w:rFonts w:ascii="宋体" w:cs="宋体" w:hint="eastAsia"/>
                <w:snapToGrid w:val="0"/>
                <w:kern w:val="0"/>
                <w:sz w:val="20"/>
                <w:szCs w:val="21"/>
                <w:lang w:val="ru-RU"/>
              </w:rPr>
              <w:t>人公章。</w:t>
            </w:r>
          </w:p>
        </w:tc>
      </w:tr>
      <w:tr w:rsidR="005E5E6A">
        <w:trPr>
          <w:trHeight w:val="20"/>
          <w:jc w:val="center"/>
        </w:trPr>
        <w:tc>
          <w:tcPr>
            <w:tcW w:w="682" w:type="dxa"/>
            <w:vMerge/>
            <w:vAlign w:val="center"/>
          </w:tcPr>
          <w:p w:rsidR="005E5E6A" w:rsidRDefault="005E5E6A">
            <w:pPr>
              <w:rPr>
                <w:rFonts w:hint="eastAsia"/>
              </w:rPr>
            </w:pPr>
          </w:p>
        </w:tc>
        <w:tc>
          <w:tcPr>
            <w:tcW w:w="716" w:type="dxa"/>
            <w:vMerge/>
            <w:vAlign w:val="center"/>
          </w:tcPr>
          <w:p w:rsidR="005E5E6A" w:rsidRDefault="005E5E6A">
            <w:pPr>
              <w:rPr>
                <w:rFonts w:hint="eastAsia"/>
              </w:rPr>
            </w:pPr>
          </w:p>
        </w:tc>
        <w:tc>
          <w:tcPr>
            <w:tcW w:w="4239"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lang w:val="ru-RU"/>
              </w:rPr>
              <w:t>（</w:t>
            </w:r>
            <w:r>
              <w:rPr>
                <w:rFonts w:ascii="宋体" w:cs="宋体" w:hint="eastAsia"/>
                <w:snapToGrid w:val="0"/>
                <w:kern w:val="0"/>
                <w:sz w:val="20"/>
                <w:szCs w:val="21"/>
              </w:rPr>
              <w:t>4</w:t>
            </w:r>
            <w:r>
              <w:rPr>
                <w:rFonts w:ascii="宋体" w:cs="宋体" w:hint="eastAsia"/>
                <w:snapToGrid w:val="0"/>
                <w:kern w:val="0"/>
                <w:sz w:val="20"/>
                <w:szCs w:val="21"/>
                <w:lang w:val="ru-RU"/>
              </w:rPr>
              <w:t>）</w:t>
            </w:r>
            <w:r>
              <w:rPr>
                <w:rFonts w:ascii="宋体" w:cs="宋体" w:hint="eastAsia"/>
                <w:snapToGrid w:val="0"/>
                <w:kern w:val="0"/>
                <w:sz w:val="20"/>
                <w:szCs w:val="21"/>
                <w:lang w:val="ru-RU"/>
              </w:rPr>
              <w:t>若</w:t>
            </w:r>
            <w:r>
              <w:rPr>
                <w:rFonts w:ascii="宋体" w:cs="宋体" w:hint="eastAsia"/>
                <w:snapToGrid w:val="0"/>
                <w:kern w:val="0"/>
                <w:sz w:val="20"/>
                <w:szCs w:val="21"/>
                <w:lang w:val="ru-RU"/>
              </w:rPr>
              <w:t>提供的短信服务被</w:t>
            </w:r>
            <w:r>
              <w:rPr>
                <w:rFonts w:ascii="宋体" w:cs="宋体" w:hint="eastAsia"/>
                <w:snapToGrid w:val="0"/>
                <w:kern w:val="0"/>
                <w:sz w:val="20"/>
                <w:szCs w:val="21"/>
                <w:lang w:val="ru-RU"/>
              </w:rPr>
              <w:t>比选</w:t>
            </w:r>
            <w:r>
              <w:rPr>
                <w:rFonts w:ascii="宋体" w:cs="宋体" w:hint="eastAsia"/>
                <w:snapToGrid w:val="0"/>
                <w:kern w:val="0"/>
                <w:sz w:val="20"/>
                <w:szCs w:val="21"/>
                <w:lang w:val="ru-RU"/>
              </w:rPr>
              <w:t>人</w:t>
            </w:r>
            <w:r>
              <w:rPr>
                <w:rFonts w:ascii="宋体" w:cs="宋体" w:hint="eastAsia"/>
                <w:snapToGrid w:val="0"/>
                <w:kern w:val="0"/>
                <w:sz w:val="20"/>
                <w:szCs w:val="21"/>
                <w:lang w:val="ru-RU"/>
              </w:rPr>
              <w:t>作为主用</w:t>
            </w:r>
            <w:r>
              <w:rPr>
                <w:rFonts w:ascii="宋体" w:cs="宋体" w:hint="eastAsia"/>
                <w:snapToGrid w:val="0"/>
                <w:kern w:val="0"/>
                <w:sz w:val="20"/>
                <w:szCs w:val="21"/>
                <w:lang w:val="ru-RU"/>
              </w:rPr>
              <w:t>，则</w:t>
            </w:r>
            <w:r>
              <w:rPr>
                <w:rFonts w:ascii="宋体" w:cs="宋体" w:hint="eastAsia"/>
                <w:snapToGrid w:val="0"/>
                <w:kern w:val="0"/>
                <w:sz w:val="20"/>
                <w:szCs w:val="21"/>
                <w:lang w:val="ru-RU"/>
              </w:rPr>
              <w:lastRenderedPageBreak/>
              <w:t>相应</w:t>
            </w:r>
            <w:r>
              <w:rPr>
                <w:rFonts w:ascii="宋体" w:cs="宋体" w:hint="eastAsia"/>
                <w:snapToGrid w:val="0"/>
                <w:kern w:val="0"/>
                <w:sz w:val="20"/>
                <w:szCs w:val="21"/>
                <w:lang w:val="ru-RU"/>
              </w:rPr>
              <w:t>中选</w:t>
            </w:r>
            <w:r>
              <w:rPr>
                <w:rFonts w:ascii="宋体" w:cs="宋体" w:hint="eastAsia"/>
                <w:snapToGrid w:val="0"/>
                <w:kern w:val="0"/>
                <w:sz w:val="20"/>
                <w:szCs w:val="21"/>
                <w:lang w:val="ru-RU"/>
              </w:rPr>
              <w:t>人必须免费为</w:t>
            </w:r>
            <w:r>
              <w:rPr>
                <w:rFonts w:ascii="宋体" w:cs="宋体" w:hint="eastAsia"/>
                <w:snapToGrid w:val="0"/>
                <w:kern w:val="0"/>
                <w:sz w:val="20"/>
                <w:szCs w:val="21"/>
                <w:lang w:val="ru-RU"/>
              </w:rPr>
              <w:t>比选</w:t>
            </w:r>
            <w:r>
              <w:rPr>
                <w:rFonts w:ascii="宋体" w:cs="宋体" w:hint="eastAsia"/>
                <w:snapToGrid w:val="0"/>
                <w:kern w:val="0"/>
                <w:sz w:val="20"/>
                <w:szCs w:val="21"/>
                <w:lang w:val="ru-RU"/>
              </w:rPr>
              <w:t>人提供至少两条带宽在</w:t>
            </w:r>
            <w:r>
              <w:rPr>
                <w:rFonts w:ascii="宋体" w:cs="宋体" w:hint="eastAsia"/>
                <w:snapToGrid w:val="0"/>
                <w:kern w:val="0"/>
                <w:sz w:val="20"/>
                <w:szCs w:val="21"/>
                <w:lang w:val="ru-RU"/>
              </w:rPr>
              <w:t>4</w:t>
            </w:r>
            <w:r>
              <w:rPr>
                <w:rFonts w:ascii="宋体" w:cs="宋体" w:hint="eastAsia"/>
                <w:snapToGrid w:val="0"/>
                <w:kern w:val="0"/>
                <w:sz w:val="20"/>
                <w:szCs w:val="21"/>
                <w:lang w:val="ru-RU"/>
              </w:rPr>
              <w:t>M</w:t>
            </w:r>
            <w:r>
              <w:rPr>
                <w:rFonts w:ascii="宋体" w:cs="宋体" w:hint="eastAsia"/>
                <w:snapToGrid w:val="0"/>
                <w:kern w:val="0"/>
                <w:sz w:val="20"/>
                <w:szCs w:val="21"/>
                <w:lang w:val="ru-RU"/>
              </w:rPr>
              <w:t>以上的</w:t>
            </w:r>
            <w:r>
              <w:rPr>
                <w:rFonts w:ascii="宋体" w:cs="宋体" w:hint="eastAsia"/>
                <w:snapToGrid w:val="0"/>
                <w:kern w:val="0"/>
                <w:sz w:val="20"/>
                <w:szCs w:val="21"/>
                <w:lang w:val="ru-RU"/>
              </w:rPr>
              <w:t>物理</w:t>
            </w:r>
            <w:r>
              <w:rPr>
                <w:rFonts w:ascii="宋体" w:cs="宋体" w:hint="eastAsia"/>
                <w:snapToGrid w:val="0"/>
                <w:kern w:val="0"/>
                <w:sz w:val="20"/>
                <w:szCs w:val="21"/>
                <w:lang w:val="ru-RU"/>
              </w:rPr>
              <w:t>专线用于短信通道的网络对接</w:t>
            </w:r>
            <w:r>
              <w:rPr>
                <w:rFonts w:ascii="宋体" w:cs="宋体" w:hint="eastAsia"/>
                <w:snapToGrid w:val="0"/>
                <w:kern w:val="0"/>
                <w:sz w:val="20"/>
                <w:szCs w:val="21"/>
                <w:lang w:val="ru-RU"/>
              </w:rPr>
              <w:t>，若专线带宽无法满足比选人使用要求，由中选人负责扩容，费用由中选人承担</w:t>
            </w:r>
            <w:r>
              <w:rPr>
                <w:rFonts w:ascii="宋体" w:cs="宋体" w:hint="eastAsia"/>
                <w:snapToGrid w:val="0"/>
                <w:kern w:val="0"/>
                <w:sz w:val="20"/>
                <w:szCs w:val="21"/>
                <w:lang w:val="ru-RU"/>
              </w:rPr>
              <w:t>。</w:t>
            </w:r>
            <w:r>
              <w:rPr>
                <w:rFonts w:ascii="宋体" w:cs="宋体" w:hint="eastAsia"/>
                <w:snapToGrid w:val="0"/>
                <w:kern w:val="0"/>
                <w:sz w:val="20"/>
                <w:szCs w:val="21"/>
                <w:lang w:val="ru-RU"/>
              </w:rPr>
              <w:t>参选人</w:t>
            </w:r>
            <w:r>
              <w:rPr>
                <w:rFonts w:ascii="宋体" w:cs="宋体" w:hint="eastAsia"/>
                <w:snapToGrid w:val="0"/>
                <w:kern w:val="0"/>
                <w:sz w:val="20"/>
                <w:szCs w:val="21"/>
                <w:lang w:val="ru-RU"/>
              </w:rPr>
              <w:t>需要</w:t>
            </w:r>
            <w:r>
              <w:rPr>
                <w:rFonts w:ascii="宋体" w:cs="宋体" w:hint="eastAsia"/>
                <w:snapToGrid w:val="0"/>
                <w:kern w:val="0"/>
                <w:sz w:val="20"/>
                <w:szCs w:val="21"/>
                <w:lang w:val="ru-RU"/>
              </w:rPr>
              <w:t>按照上述要求提供</w:t>
            </w:r>
            <w:r>
              <w:rPr>
                <w:rFonts w:ascii="宋体" w:cs="宋体" w:hint="eastAsia"/>
                <w:snapToGrid w:val="0"/>
                <w:kern w:val="0"/>
                <w:sz w:val="20"/>
                <w:szCs w:val="21"/>
                <w:lang w:val="ru-RU"/>
              </w:rPr>
              <w:t>承诺函并加盖公章</w:t>
            </w:r>
            <w:bookmarkStart w:id="77" w:name="_GoBack"/>
            <w:bookmarkEnd w:id="77"/>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lastRenderedPageBreak/>
              <w:t>提供承诺函并加盖公章。</w:t>
            </w:r>
          </w:p>
        </w:tc>
      </w:tr>
      <w:tr w:rsidR="005E5E6A">
        <w:trPr>
          <w:trHeight w:val="20"/>
          <w:jc w:val="center"/>
        </w:trPr>
        <w:tc>
          <w:tcPr>
            <w:tcW w:w="682" w:type="dxa"/>
            <w:vAlign w:val="center"/>
          </w:tcPr>
          <w:p w:rsidR="005E5E6A" w:rsidRDefault="00E64C27">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lastRenderedPageBreak/>
              <w:t>3</w:t>
            </w:r>
          </w:p>
        </w:tc>
        <w:tc>
          <w:tcPr>
            <w:tcW w:w="4955" w:type="dxa"/>
            <w:gridSpan w:val="2"/>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参选</w:t>
            </w:r>
            <w:r>
              <w:rPr>
                <w:rFonts w:ascii="宋体" w:cs="宋体" w:hint="eastAsia"/>
                <w:snapToGrid w:val="0"/>
                <w:kern w:val="0"/>
                <w:sz w:val="20"/>
                <w:szCs w:val="21"/>
              </w:rPr>
              <w:t>保证金</w:t>
            </w:r>
          </w:p>
        </w:tc>
        <w:tc>
          <w:tcPr>
            <w:tcW w:w="4083" w:type="dxa"/>
            <w:vAlign w:val="center"/>
          </w:tcPr>
          <w:p w:rsidR="005E5E6A" w:rsidRDefault="00E64C27">
            <w:pPr>
              <w:spacing w:line="360" w:lineRule="auto"/>
              <w:rPr>
                <w:rFonts w:ascii="宋体" w:cs="宋体" w:hint="eastAsia"/>
                <w:snapToGrid w:val="0"/>
                <w:kern w:val="0"/>
                <w:sz w:val="20"/>
                <w:szCs w:val="21"/>
              </w:rPr>
            </w:pPr>
            <w:r>
              <w:rPr>
                <w:rFonts w:ascii="宋体" w:cs="宋体" w:hint="eastAsia"/>
                <w:snapToGrid w:val="0"/>
                <w:kern w:val="0"/>
                <w:sz w:val="20"/>
                <w:szCs w:val="21"/>
              </w:rPr>
              <w:t>足额缴纳</w:t>
            </w:r>
            <w:r>
              <w:rPr>
                <w:rFonts w:ascii="宋体" w:cs="宋体" w:hint="eastAsia"/>
                <w:snapToGrid w:val="0"/>
                <w:kern w:val="0"/>
                <w:sz w:val="20"/>
                <w:szCs w:val="21"/>
              </w:rPr>
              <w:t>参选</w:t>
            </w:r>
            <w:r>
              <w:rPr>
                <w:rFonts w:ascii="宋体" w:cs="宋体" w:hint="eastAsia"/>
                <w:snapToGrid w:val="0"/>
                <w:kern w:val="0"/>
                <w:sz w:val="20"/>
                <w:szCs w:val="21"/>
              </w:rPr>
              <w:t>保证金</w:t>
            </w:r>
          </w:p>
        </w:tc>
      </w:tr>
      <w:tr w:rsidR="005E5E6A">
        <w:trPr>
          <w:trHeight w:val="20"/>
          <w:jc w:val="center"/>
        </w:trPr>
        <w:tc>
          <w:tcPr>
            <w:tcW w:w="9720" w:type="dxa"/>
            <w:gridSpan w:val="4"/>
            <w:vAlign w:val="center"/>
          </w:tcPr>
          <w:p w:rsidR="005E5E6A" w:rsidRDefault="00E64C27">
            <w:pPr>
              <w:spacing w:line="360" w:lineRule="auto"/>
              <w:rPr>
                <w:rFonts w:ascii="宋体" w:cs="宋体" w:hint="eastAsia"/>
                <w:snapToGrid w:val="0"/>
                <w:kern w:val="0"/>
                <w:sz w:val="20"/>
                <w:szCs w:val="21"/>
              </w:rPr>
            </w:pPr>
            <w:r>
              <w:rPr>
                <w:rFonts w:ascii="宋体" w:cs="宋体" w:hint="eastAsia"/>
                <w:b/>
                <w:bCs/>
                <w:snapToGrid w:val="0"/>
                <w:kern w:val="0"/>
                <w:sz w:val="20"/>
                <w:szCs w:val="21"/>
              </w:rPr>
              <w:t>注：</w:t>
            </w:r>
            <w:r>
              <w:rPr>
                <w:rFonts w:ascii="宋体" w:cs="宋体" w:hint="eastAsia"/>
                <w:b/>
                <w:bCs/>
                <w:snapToGrid w:val="0"/>
                <w:kern w:val="0"/>
                <w:sz w:val="20"/>
                <w:szCs w:val="21"/>
              </w:rPr>
              <w:t>参选</w:t>
            </w:r>
            <w:r>
              <w:rPr>
                <w:rFonts w:ascii="宋体" w:cs="宋体" w:hint="eastAsia"/>
                <w:b/>
                <w:bCs/>
                <w:snapToGrid w:val="0"/>
                <w:kern w:val="0"/>
                <w:sz w:val="20"/>
                <w:szCs w:val="21"/>
              </w:rPr>
              <w:t>人按“三证合一”登记制度办理营业执照的，组织机构代码证和税务登记证（副本）复印件以</w:t>
            </w:r>
            <w:r>
              <w:rPr>
                <w:rFonts w:ascii="宋体" w:cs="宋体" w:hint="eastAsia"/>
                <w:b/>
                <w:bCs/>
                <w:snapToGrid w:val="0"/>
                <w:kern w:val="0"/>
                <w:sz w:val="20"/>
                <w:szCs w:val="21"/>
              </w:rPr>
              <w:t>参选</w:t>
            </w:r>
            <w:r>
              <w:rPr>
                <w:rFonts w:ascii="宋体" w:cs="宋体" w:hint="eastAsia"/>
                <w:b/>
                <w:bCs/>
                <w:snapToGrid w:val="0"/>
                <w:kern w:val="0"/>
                <w:sz w:val="20"/>
                <w:szCs w:val="21"/>
              </w:rPr>
              <w:t>人所提供的营业执照（副本）复印件为准</w:t>
            </w:r>
          </w:p>
        </w:tc>
      </w:tr>
    </w:tbl>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w:t>
      </w:r>
      <w:r>
        <w:rPr>
          <w:rFonts w:ascii="宋体" w:hint="eastAsia"/>
          <w:snapToGrid w:val="0"/>
          <w:kern w:val="0"/>
          <w:sz w:val="24"/>
          <w:szCs w:val="24"/>
        </w:rPr>
        <w:t>比选</w:t>
      </w:r>
      <w:r>
        <w:rPr>
          <w:rFonts w:ascii="宋体" w:hint="eastAsia"/>
          <w:snapToGrid w:val="0"/>
          <w:kern w:val="0"/>
          <w:sz w:val="24"/>
          <w:szCs w:val="24"/>
        </w:rPr>
        <w:t>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w:t>
      </w:r>
      <w:r>
        <w:rPr>
          <w:rFonts w:ascii="宋体" w:hint="eastAsia"/>
          <w:snapToGrid w:val="0"/>
          <w:kern w:val="0"/>
          <w:sz w:val="24"/>
          <w:szCs w:val="24"/>
        </w:rPr>
        <w:t>比选</w:t>
      </w:r>
      <w:r>
        <w:rPr>
          <w:rFonts w:ascii="宋体" w:hint="eastAsia"/>
          <w:snapToGrid w:val="0"/>
          <w:kern w:val="0"/>
          <w:sz w:val="24"/>
          <w:szCs w:val="24"/>
        </w:rPr>
        <w:t>文件的响应程度进行审查，以确定是否对</w:t>
      </w:r>
      <w:r>
        <w:rPr>
          <w:rFonts w:ascii="宋体" w:hint="eastAsia"/>
          <w:snapToGrid w:val="0"/>
          <w:kern w:val="0"/>
          <w:sz w:val="24"/>
          <w:szCs w:val="24"/>
        </w:rPr>
        <w:t>比选</w:t>
      </w:r>
      <w:r>
        <w:rPr>
          <w:rFonts w:ascii="宋体" w:hint="eastAsia"/>
          <w:snapToGrid w:val="0"/>
          <w:kern w:val="0"/>
          <w:sz w:val="24"/>
          <w:szCs w:val="24"/>
        </w:rPr>
        <w:t>文件的实质性要求作出响应。符合性检查资料表如下：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5E5E6A">
        <w:trPr>
          <w:trHeight w:val="20"/>
          <w:jc w:val="center"/>
        </w:trPr>
        <w:tc>
          <w:tcPr>
            <w:tcW w:w="676" w:type="dxa"/>
            <w:vAlign w:val="center"/>
          </w:tcPr>
          <w:p w:rsidR="005E5E6A" w:rsidRDefault="00E64C27">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5E5E6A" w:rsidRDefault="00E64C27">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5E5E6A" w:rsidRDefault="00E64C27">
            <w:pPr>
              <w:spacing w:line="360" w:lineRule="auto"/>
              <w:jc w:val="center"/>
              <w:rPr>
                <w:rFonts w:ascii="宋体" w:cs="宋体" w:hint="eastAsia"/>
                <w:b/>
                <w:kern w:val="0"/>
                <w:sz w:val="20"/>
              </w:rPr>
            </w:pPr>
            <w:r>
              <w:rPr>
                <w:rFonts w:ascii="宋体" w:cs="宋体" w:hint="eastAsia"/>
                <w:b/>
                <w:kern w:val="0"/>
                <w:sz w:val="20"/>
              </w:rPr>
              <w:t>评审标准</w:t>
            </w:r>
          </w:p>
        </w:tc>
      </w:tr>
      <w:tr w:rsidR="005E5E6A">
        <w:trPr>
          <w:trHeight w:val="20"/>
          <w:jc w:val="center"/>
        </w:trPr>
        <w:tc>
          <w:tcPr>
            <w:tcW w:w="676" w:type="dxa"/>
            <w:vMerge w:val="restart"/>
            <w:vAlign w:val="center"/>
          </w:tcPr>
          <w:p w:rsidR="005E5E6A" w:rsidRDefault="00E64C27">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5E5E6A" w:rsidRDefault="00E64C27">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5E5E6A">
        <w:trPr>
          <w:trHeight w:val="20"/>
          <w:jc w:val="center"/>
        </w:trPr>
        <w:tc>
          <w:tcPr>
            <w:tcW w:w="676" w:type="dxa"/>
            <w:vMerge/>
            <w:vAlign w:val="center"/>
          </w:tcPr>
          <w:p w:rsidR="005E5E6A" w:rsidRDefault="005E5E6A">
            <w:pPr>
              <w:rPr>
                <w:rFonts w:hint="eastAsia"/>
              </w:rPr>
            </w:pPr>
          </w:p>
        </w:tc>
        <w:tc>
          <w:tcPr>
            <w:tcW w:w="1562" w:type="dxa"/>
            <w:vMerge/>
            <w:vAlign w:val="center"/>
          </w:tcPr>
          <w:p w:rsidR="005E5E6A" w:rsidRDefault="005E5E6A">
            <w:pPr>
              <w:rPr>
                <w:rFonts w:hint="eastAsia"/>
              </w:rPr>
            </w:pPr>
          </w:p>
        </w:tc>
        <w:tc>
          <w:tcPr>
            <w:tcW w:w="1986" w:type="dxa"/>
            <w:vAlign w:val="center"/>
          </w:tcPr>
          <w:p w:rsidR="005E5E6A" w:rsidRDefault="00E64C27">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5E5E6A" w:rsidRDefault="00E64C27">
            <w:pPr>
              <w:spacing w:line="360" w:lineRule="auto"/>
              <w:rPr>
                <w:rFonts w:ascii="宋体" w:cs="宋体" w:hint="eastAsia"/>
                <w:kern w:val="0"/>
                <w:sz w:val="20"/>
              </w:rPr>
            </w:pPr>
            <w:r>
              <w:rPr>
                <w:rFonts w:ascii="宋体" w:cs="宋体" w:hint="eastAsia"/>
                <w:kern w:val="0"/>
                <w:sz w:val="20"/>
              </w:rPr>
              <w:t>法定代表人身份证明及授权委托书有效，符合</w:t>
            </w:r>
            <w:r>
              <w:rPr>
                <w:rFonts w:ascii="宋体" w:cs="宋体" w:hint="eastAsia"/>
                <w:kern w:val="0"/>
                <w:sz w:val="20"/>
              </w:rPr>
              <w:t>比选</w:t>
            </w:r>
            <w:r>
              <w:rPr>
                <w:rFonts w:ascii="宋体" w:cs="宋体" w:hint="eastAsia"/>
                <w:kern w:val="0"/>
                <w:sz w:val="20"/>
              </w:rPr>
              <w:t>文件规定的格式，签字或盖章齐全。</w:t>
            </w:r>
          </w:p>
        </w:tc>
      </w:tr>
      <w:tr w:rsidR="005E5E6A">
        <w:trPr>
          <w:trHeight w:val="20"/>
          <w:jc w:val="center"/>
        </w:trPr>
        <w:tc>
          <w:tcPr>
            <w:tcW w:w="676" w:type="dxa"/>
            <w:vMerge/>
            <w:vAlign w:val="center"/>
          </w:tcPr>
          <w:p w:rsidR="005E5E6A" w:rsidRDefault="005E5E6A">
            <w:pPr>
              <w:rPr>
                <w:rFonts w:hint="eastAsia"/>
              </w:rPr>
            </w:pPr>
          </w:p>
        </w:tc>
        <w:tc>
          <w:tcPr>
            <w:tcW w:w="1562" w:type="dxa"/>
            <w:vMerge/>
            <w:vAlign w:val="center"/>
          </w:tcPr>
          <w:p w:rsidR="005E5E6A" w:rsidRDefault="005E5E6A">
            <w:pPr>
              <w:rPr>
                <w:rFonts w:hint="eastAsia"/>
              </w:rPr>
            </w:pPr>
          </w:p>
        </w:tc>
        <w:tc>
          <w:tcPr>
            <w:tcW w:w="198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5E5E6A" w:rsidRDefault="00E64C27">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5E5E6A">
        <w:trPr>
          <w:trHeight w:val="20"/>
          <w:jc w:val="center"/>
        </w:trPr>
        <w:tc>
          <w:tcPr>
            <w:tcW w:w="676" w:type="dxa"/>
            <w:vMerge/>
            <w:vAlign w:val="center"/>
          </w:tcPr>
          <w:p w:rsidR="005E5E6A" w:rsidRDefault="005E5E6A">
            <w:pPr>
              <w:rPr>
                <w:rFonts w:hint="eastAsia"/>
              </w:rPr>
            </w:pPr>
          </w:p>
        </w:tc>
        <w:tc>
          <w:tcPr>
            <w:tcW w:w="1562" w:type="dxa"/>
            <w:vMerge/>
            <w:vAlign w:val="center"/>
          </w:tcPr>
          <w:p w:rsidR="005E5E6A" w:rsidRDefault="005E5E6A">
            <w:pPr>
              <w:rPr>
                <w:rFonts w:hint="eastAsia"/>
              </w:rPr>
            </w:pPr>
          </w:p>
        </w:tc>
        <w:tc>
          <w:tcPr>
            <w:tcW w:w="1986" w:type="dxa"/>
            <w:vAlign w:val="center"/>
          </w:tcPr>
          <w:p w:rsidR="005E5E6A" w:rsidRDefault="00E64C27">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5E5E6A" w:rsidRDefault="00E64C27">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5E5E6A">
        <w:trPr>
          <w:trHeight w:val="20"/>
          <w:jc w:val="center"/>
        </w:trPr>
        <w:tc>
          <w:tcPr>
            <w:tcW w:w="676" w:type="dxa"/>
            <w:vMerge w:val="restart"/>
            <w:vAlign w:val="center"/>
          </w:tcPr>
          <w:p w:rsidR="005E5E6A" w:rsidRDefault="00E64C27">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5E5E6A" w:rsidRDefault="00E64C27">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w:t>
            </w:r>
            <w:r>
              <w:rPr>
                <w:rFonts w:ascii="宋体" w:cs="宋体" w:hint="eastAsia"/>
                <w:kern w:val="0"/>
                <w:sz w:val="20"/>
              </w:rPr>
              <w:t>比选</w:t>
            </w:r>
            <w:r>
              <w:rPr>
                <w:rFonts w:ascii="宋体" w:cs="宋体" w:hint="eastAsia"/>
                <w:kern w:val="0"/>
                <w:sz w:val="20"/>
              </w:rPr>
              <w:t>文件要求。</w:t>
            </w:r>
          </w:p>
        </w:tc>
      </w:tr>
      <w:tr w:rsidR="005E5E6A">
        <w:trPr>
          <w:trHeight w:val="20"/>
          <w:jc w:val="center"/>
        </w:trPr>
        <w:tc>
          <w:tcPr>
            <w:tcW w:w="676" w:type="dxa"/>
            <w:vMerge/>
            <w:vAlign w:val="center"/>
          </w:tcPr>
          <w:p w:rsidR="005E5E6A" w:rsidRDefault="005E5E6A">
            <w:pPr>
              <w:rPr>
                <w:rFonts w:hint="eastAsia"/>
              </w:rPr>
            </w:pPr>
          </w:p>
        </w:tc>
        <w:tc>
          <w:tcPr>
            <w:tcW w:w="1562" w:type="dxa"/>
            <w:vMerge/>
            <w:vAlign w:val="center"/>
          </w:tcPr>
          <w:p w:rsidR="005E5E6A" w:rsidRDefault="005E5E6A">
            <w:pPr>
              <w:rPr>
                <w:rFonts w:hint="eastAsia"/>
              </w:rPr>
            </w:pPr>
          </w:p>
        </w:tc>
        <w:tc>
          <w:tcPr>
            <w:tcW w:w="198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5E5E6A">
        <w:trPr>
          <w:trHeight w:val="20"/>
          <w:jc w:val="center"/>
        </w:trPr>
        <w:tc>
          <w:tcPr>
            <w:tcW w:w="676" w:type="dxa"/>
            <w:vMerge w:val="restart"/>
            <w:vAlign w:val="center"/>
          </w:tcPr>
          <w:p w:rsidR="005E5E6A" w:rsidRDefault="00E64C27">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5E5E6A" w:rsidRDefault="00E64C27">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5E5E6A" w:rsidRDefault="00E64C27">
            <w:pPr>
              <w:pStyle w:val="a9"/>
              <w:spacing w:line="360" w:lineRule="auto"/>
              <w:rPr>
                <w:rFonts w:ascii="宋体" w:cs="宋体"/>
                <w:kern w:val="0"/>
                <w:sz w:val="20"/>
              </w:rPr>
            </w:pPr>
            <w:r>
              <w:rPr>
                <w:rFonts w:ascii="宋体" w:cs="宋体" w:hint="eastAsia"/>
                <w:kern w:val="0"/>
                <w:sz w:val="20"/>
              </w:rPr>
              <w:t>对</w:t>
            </w:r>
            <w:r>
              <w:rPr>
                <w:rFonts w:ascii="宋体" w:cs="宋体" w:hint="eastAsia"/>
                <w:kern w:val="0"/>
                <w:sz w:val="20"/>
              </w:rPr>
              <w:t>比选</w:t>
            </w:r>
            <w:r>
              <w:rPr>
                <w:rFonts w:ascii="宋体" w:cs="宋体" w:hint="eastAsia"/>
                <w:kern w:val="0"/>
                <w:sz w:val="20"/>
              </w:rPr>
              <w:t>文件第三章、第四章规定的</w:t>
            </w:r>
            <w:r>
              <w:rPr>
                <w:rFonts w:ascii="宋体" w:cs="宋体" w:hint="eastAsia"/>
                <w:kern w:val="0"/>
                <w:sz w:val="20"/>
              </w:rPr>
              <w:t>比选</w:t>
            </w:r>
            <w:r>
              <w:rPr>
                <w:rFonts w:ascii="宋体" w:cs="宋体" w:hint="eastAsia"/>
                <w:kern w:val="0"/>
                <w:sz w:val="20"/>
              </w:rPr>
              <w:t>内容作出响应。</w:t>
            </w:r>
          </w:p>
        </w:tc>
      </w:tr>
      <w:tr w:rsidR="005E5E6A">
        <w:trPr>
          <w:trHeight w:val="20"/>
          <w:jc w:val="center"/>
        </w:trPr>
        <w:tc>
          <w:tcPr>
            <w:tcW w:w="676" w:type="dxa"/>
            <w:vMerge/>
            <w:vAlign w:val="center"/>
          </w:tcPr>
          <w:p w:rsidR="005E5E6A" w:rsidRDefault="005E5E6A">
            <w:pPr>
              <w:rPr>
                <w:rFonts w:hint="eastAsia"/>
              </w:rPr>
            </w:pPr>
          </w:p>
        </w:tc>
        <w:tc>
          <w:tcPr>
            <w:tcW w:w="1562" w:type="dxa"/>
            <w:vMerge/>
            <w:vAlign w:val="center"/>
          </w:tcPr>
          <w:p w:rsidR="005E5E6A" w:rsidRDefault="005E5E6A">
            <w:pPr>
              <w:rPr>
                <w:rFonts w:hint="eastAsia"/>
              </w:rPr>
            </w:pPr>
          </w:p>
        </w:tc>
        <w:tc>
          <w:tcPr>
            <w:tcW w:w="1986" w:type="dxa"/>
            <w:vAlign w:val="center"/>
          </w:tcPr>
          <w:p w:rsidR="005E5E6A" w:rsidRDefault="00E64C2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5E5E6A" w:rsidRDefault="00E64C27">
            <w:pPr>
              <w:spacing w:line="360" w:lineRule="auto"/>
              <w:rPr>
                <w:rFonts w:ascii="宋体" w:cs="宋体" w:hint="eastAsia"/>
                <w:kern w:val="0"/>
                <w:sz w:val="20"/>
              </w:rPr>
            </w:pPr>
            <w:r>
              <w:rPr>
                <w:rFonts w:ascii="宋体" w:cs="宋体" w:hint="eastAsia"/>
                <w:kern w:val="0"/>
                <w:sz w:val="20"/>
              </w:rPr>
              <w:t>满足</w:t>
            </w:r>
            <w:r>
              <w:rPr>
                <w:rFonts w:ascii="宋体" w:cs="宋体" w:hint="eastAsia"/>
                <w:kern w:val="0"/>
                <w:sz w:val="20"/>
              </w:rPr>
              <w:t>比选</w:t>
            </w:r>
            <w:r>
              <w:rPr>
                <w:rFonts w:ascii="宋体" w:cs="宋体" w:hint="eastAsia"/>
                <w:kern w:val="0"/>
                <w:sz w:val="20"/>
              </w:rPr>
              <w:t>文件规定。</w:t>
            </w:r>
          </w:p>
        </w:tc>
      </w:tr>
    </w:tbl>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w:t>
      </w:r>
      <w:r>
        <w:rPr>
          <w:rFonts w:ascii="宋体" w:hint="eastAsia"/>
          <w:snapToGrid w:val="0"/>
          <w:kern w:val="0"/>
          <w:sz w:val="24"/>
          <w:szCs w:val="24"/>
        </w:rPr>
        <w:t>比选</w:t>
      </w:r>
      <w:r>
        <w:rPr>
          <w:rFonts w:ascii="宋体" w:hint="eastAsia"/>
          <w:snapToGrid w:val="0"/>
          <w:kern w:val="0"/>
          <w:sz w:val="24"/>
          <w:szCs w:val="24"/>
        </w:rPr>
        <w:t>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w:t>
      </w:r>
      <w:r>
        <w:rPr>
          <w:rFonts w:ascii="宋体" w:hint="eastAsia"/>
          <w:snapToGrid w:val="0"/>
          <w:kern w:val="0"/>
          <w:sz w:val="24"/>
          <w:szCs w:val="24"/>
        </w:rPr>
        <w:lastRenderedPageBreak/>
        <w:t>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w:t>
      </w:r>
      <w:r>
        <w:rPr>
          <w:rFonts w:ascii="宋体" w:hint="eastAsia"/>
          <w:snapToGrid w:val="0"/>
          <w:kern w:val="0"/>
          <w:sz w:val="24"/>
          <w:szCs w:val="24"/>
        </w:rPr>
        <w:t>比选</w:t>
      </w:r>
      <w:r>
        <w:rPr>
          <w:rFonts w:ascii="宋体" w:hint="eastAsia"/>
          <w:snapToGrid w:val="0"/>
          <w:kern w:val="0"/>
          <w:sz w:val="24"/>
          <w:szCs w:val="24"/>
        </w:rPr>
        <w:t>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cs="宋体" w:hint="eastAsia"/>
          <w:snapToGrid w:val="0"/>
          <w:kern w:val="0"/>
          <w:sz w:val="24"/>
          <w:szCs w:val="24"/>
        </w:rPr>
        <w:t>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、推荐</w:t>
      </w:r>
      <w:r>
        <w:rPr>
          <w:rFonts w:ascii="宋体" w:hint="eastAsia"/>
          <w:snapToGrid w:val="0"/>
          <w:kern w:val="0"/>
          <w:sz w:val="24"/>
          <w:szCs w:val="24"/>
        </w:rPr>
        <w:t>中选</w:t>
      </w:r>
      <w:r>
        <w:rPr>
          <w:rFonts w:ascii="宋体" w:hint="eastAsia"/>
          <w:snapToGrid w:val="0"/>
          <w:kern w:val="0"/>
          <w:sz w:val="24"/>
          <w:szCs w:val="24"/>
        </w:rPr>
        <w:t>候选人名单。按评审后得分由高到低顺序排列推荐</w:t>
      </w:r>
      <w:r>
        <w:rPr>
          <w:rFonts w:ascii="宋体" w:hint="eastAsia"/>
          <w:snapToGrid w:val="0"/>
          <w:kern w:val="0"/>
          <w:sz w:val="24"/>
          <w:szCs w:val="24"/>
        </w:rPr>
        <w:t>中选</w:t>
      </w:r>
      <w:r>
        <w:rPr>
          <w:rFonts w:ascii="宋体" w:hint="eastAsia"/>
          <w:snapToGrid w:val="0"/>
          <w:kern w:val="0"/>
          <w:sz w:val="24"/>
          <w:szCs w:val="24"/>
        </w:rPr>
        <w:t>候选人。综合得分排名第一的</w:t>
      </w:r>
      <w:r>
        <w:rPr>
          <w:rFonts w:ascii="宋体" w:hint="eastAsia"/>
          <w:snapToGrid w:val="0"/>
          <w:kern w:val="0"/>
          <w:sz w:val="24"/>
          <w:szCs w:val="24"/>
        </w:rPr>
        <w:t>参选</w:t>
      </w:r>
      <w:r>
        <w:rPr>
          <w:rFonts w:ascii="宋体" w:hint="eastAsia"/>
          <w:snapToGrid w:val="0"/>
          <w:kern w:val="0"/>
          <w:sz w:val="24"/>
          <w:szCs w:val="24"/>
        </w:rPr>
        <w:t>人为第一</w:t>
      </w:r>
      <w:r>
        <w:rPr>
          <w:rFonts w:ascii="宋体" w:hint="eastAsia"/>
          <w:snapToGrid w:val="0"/>
          <w:kern w:val="0"/>
          <w:sz w:val="24"/>
          <w:szCs w:val="24"/>
        </w:rPr>
        <w:t>中选</w:t>
      </w:r>
      <w:r>
        <w:rPr>
          <w:rFonts w:ascii="宋体" w:hint="eastAsia"/>
          <w:snapToGrid w:val="0"/>
          <w:kern w:val="0"/>
          <w:sz w:val="24"/>
          <w:szCs w:val="24"/>
        </w:rPr>
        <w:t>候选人，以此类推排名。排名得分相同的按</w:t>
      </w:r>
      <w:r>
        <w:rPr>
          <w:rFonts w:ascii="宋体" w:hint="eastAsia"/>
          <w:snapToGrid w:val="0"/>
          <w:kern w:val="0"/>
          <w:sz w:val="24"/>
          <w:szCs w:val="24"/>
        </w:rPr>
        <w:t>比选</w:t>
      </w:r>
      <w:r>
        <w:rPr>
          <w:rFonts w:ascii="宋体" w:hint="eastAsia"/>
          <w:snapToGrid w:val="0"/>
          <w:kern w:val="0"/>
          <w:sz w:val="24"/>
          <w:szCs w:val="24"/>
        </w:rPr>
        <w:t>文件评分标准</w:t>
      </w:r>
      <w:bookmarkStart w:id="78" w:name="_Toc443294656"/>
      <w:bookmarkStart w:id="79" w:name="_Toc424733476"/>
      <w:r>
        <w:rPr>
          <w:rFonts w:ascii="宋体" w:hint="eastAsia"/>
          <w:snapToGrid w:val="0"/>
          <w:kern w:val="0"/>
          <w:sz w:val="24"/>
          <w:szCs w:val="24"/>
        </w:rPr>
        <w:t>中</w:t>
      </w:r>
      <w:r>
        <w:rPr>
          <w:rFonts w:ascii="宋体" w:hint="eastAsia"/>
          <w:snapToGrid w:val="0"/>
          <w:kern w:val="0"/>
          <w:sz w:val="24"/>
          <w:szCs w:val="24"/>
        </w:rPr>
        <w:t>参选</w:t>
      </w:r>
      <w:r>
        <w:rPr>
          <w:rFonts w:ascii="宋体" w:hint="eastAsia"/>
          <w:snapToGrid w:val="0"/>
          <w:kern w:val="0"/>
          <w:sz w:val="24"/>
          <w:szCs w:val="24"/>
        </w:rPr>
        <w:t>报价得分由高到低顺序排列。</w:t>
      </w:r>
      <w:bookmarkStart w:id="80" w:name="_Toc14892"/>
      <w:bookmarkStart w:id="81" w:name="_Toc89675156"/>
      <w:bookmarkStart w:id="82" w:name="_Toc275199617"/>
      <w:bookmarkStart w:id="83" w:name="_Toc440628923"/>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84"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80"/>
      <w:bookmarkEnd w:id="81"/>
      <w:bookmarkEnd w:id="82"/>
      <w:bookmarkEnd w:id="83"/>
      <w:bookmarkEnd w:id="84"/>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1276"/>
        <w:gridCol w:w="1134"/>
        <w:gridCol w:w="916"/>
        <w:gridCol w:w="4250"/>
      </w:tblGrid>
      <w:tr w:rsidR="005E5E6A">
        <w:trPr>
          <w:trHeight w:val="285"/>
          <w:jc w:val="center"/>
        </w:trPr>
        <w:tc>
          <w:tcPr>
            <w:tcW w:w="675" w:type="dxa"/>
            <w:shd w:val="clear" w:color="auto" w:fill="auto"/>
            <w:noWrap/>
          </w:tcPr>
          <w:p w:rsidR="005E5E6A" w:rsidRDefault="00E64C27">
            <w:pPr>
              <w:jc w:val="center"/>
              <w:rPr>
                <w:rFonts w:ascii="宋体" w:hint="eastAsia"/>
                <w:b/>
                <w:sz w:val="20"/>
              </w:rPr>
            </w:pPr>
            <w:bookmarkStart w:id="85" w:name="_Hlk23863469"/>
            <w:r>
              <w:rPr>
                <w:rFonts w:ascii="宋体" w:hint="eastAsia"/>
                <w:b/>
                <w:sz w:val="20"/>
              </w:rPr>
              <w:t>序号</w:t>
            </w:r>
          </w:p>
        </w:tc>
        <w:tc>
          <w:tcPr>
            <w:tcW w:w="1276" w:type="dxa"/>
            <w:shd w:val="clear" w:color="auto" w:fill="auto"/>
            <w:noWrap/>
          </w:tcPr>
          <w:p w:rsidR="005E5E6A" w:rsidRDefault="00E64C27">
            <w:pPr>
              <w:jc w:val="center"/>
              <w:rPr>
                <w:rFonts w:ascii="宋体" w:hint="eastAsia"/>
                <w:b/>
                <w:sz w:val="20"/>
              </w:rPr>
            </w:pPr>
            <w:r>
              <w:rPr>
                <w:rFonts w:ascii="宋体" w:hint="eastAsia"/>
                <w:b/>
                <w:sz w:val="20"/>
              </w:rPr>
              <w:t>分类</w:t>
            </w:r>
          </w:p>
        </w:tc>
        <w:tc>
          <w:tcPr>
            <w:tcW w:w="1276" w:type="dxa"/>
            <w:shd w:val="clear" w:color="auto" w:fill="auto"/>
            <w:noWrap/>
          </w:tcPr>
          <w:p w:rsidR="005E5E6A" w:rsidRDefault="00E64C27">
            <w:pPr>
              <w:jc w:val="center"/>
              <w:rPr>
                <w:rFonts w:ascii="宋体" w:hint="eastAsia"/>
                <w:b/>
                <w:sz w:val="20"/>
              </w:rPr>
            </w:pPr>
            <w:r>
              <w:rPr>
                <w:rFonts w:ascii="宋体" w:hint="eastAsia"/>
                <w:b/>
                <w:sz w:val="20"/>
              </w:rPr>
              <w:t>评分指标</w:t>
            </w:r>
          </w:p>
        </w:tc>
        <w:tc>
          <w:tcPr>
            <w:tcW w:w="1134" w:type="dxa"/>
            <w:shd w:val="clear" w:color="auto" w:fill="auto"/>
            <w:noWrap/>
          </w:tcPr>
          <w:p w:rsidR="005E5E6A" w:rsidRDefault="00E64C27">
            <w:pPr>
              <w:jc w:val="center"/>
              <w:rPr>
                <w:rFonts w:ascii="宋体" w:hint="eastAsia"/>
                <w:b/>
                <w:sz w:val="20"/>
              </w:rPr>
            </w:pPr>
            <w:r>
              <w:rPr>
                <w:rFonts w:ascii="宋体" w:hint="eastAsia"/>
                <w:b/>
                <w:sz w:val="20"/>
              </w:rPr>
              <w:t>分项指标</w:t>
            </w:r>
          </w:p>
        </w:tc>
        <w:tc>
          <w:tcPr>
            <w:tcW w:w="916" w:type="dxa"/>
            <w:shd w:val="clear" w:color="auto" w:fill="auto"/>
            <w:noWrap/>
          </w:tcPr>
          <w:p w:rsidR="005E5E6A" w:rsidRDefault="00E64C27">
            <w:pPr>
              <w:jc w:val="center"/>
              <w:rPr>
                <w:rFonts w:ascii="宋体" w:hint="eastAsia"/>
                <w:b/>
                <w:sz w:val="20"/>
              </w:rPr>
            </w:pPr>
            <w:r>
              <w:rPr>
                <w:rFonts w:ascii="宋体" w:hint="eastAsia"/>
                <w:b/>
                <w:sz w:val="20"/>
              </w:rPr>
              <w:t>分项分值</w:t>
            </w:r>
          </w:p>
        </w:tc>
        <w:tc>
          <w:tcPr>
            <w:tcW w:w="4250" w:type="dxa"/>
            <w:shd w:val="clear" w:color="auto" w:fill="auto"/>
            <w:noWrap/>
          </w:tcPr>
          <w:p w:rsidR="005E5E6A" w:rsidRDefault="00E64C27">
            <w:pPr>
              <w:jc w:val="center"/>
              <w:rPr>
                <w:rFonts w:ascii="宋体" w:hint="eastAsia"/>
                <w:b/>
                <w:sz w:val="20"/>
              </w:rPr>
            </w:pPr>
            <w:r>
              <w:rPr>
                <w:rFonts w:ascii="宋体" w:hint="eastAsia"/>
                <w:b/>
                <w:sz w:val="20"/>
              </w:rPr>
              <w:t>评分标准</w:t>
            </w:r>
          </w:p>
        </w:tc>
      </w:tr>
      <w:tr w:rsidR="005E5E6A">
        <w:trPr>
          <w:trHeight w:val="1390"/>
          <w:jc w:val="center"/>
        </w:trPr>
        <w:tc>
          <w:tcPr>
            <w:tcW w:w="675" w:type="dxa"/>
            <w:shd w:val="clear" w:color="auto" w:fill="auto"/>
            <w:noWrap/>
            <w:vAlign w:val="center"/>
          </w:tcPr>
          <w:p w:rsidR="005E5E6A" w:rsidRDefault="00E64C27">
            <w:pPr>
              <w:jc w:val="center"/>
              <w:rPr>
                <w:rFonts w:ascii="宋体" w:hint="eastAsia"/>
                <w:sz w:val="20"/>
              </w:rPr>
            </w:pPr>
            <w:r>
              <w:rPr>
                <w:rFonts w:ascii="宋体" w:hint="eastAsia"/>
                <w:sz w:val="20"/>
              </w:rPr>
              <w:t>1</w:t>
            </w:r>
          </w:p>
        </w:tc>
        <w:tc>
          <w:tcPr>
            <w:tcW w:w="1276" w:type="dxa"/>
            <w:vMerge w:val="restart"/>
            <w:shd w:val="clear" w:color="auto" w:fill="auto"/>
            <w:noWrap/>
            <w:vAlign w:val="center"/>
          </w:tcPr>
          <w:p w:rsidR="005E5E6A" w:rsidRDefault="00E64C27">
            <w:pPr>
              <w:jc w:val="center"/>
              <w:rPr>
                <w:rFonts w:hint="eastAsia"/>
              </w:rPr>
            </w:pPr>
            <w:r>
              <w:rPr>
                <w:rFonts w:ascii="宋体" w:hint="eastAsia"/>
                <w:sz w:val="20"/>
              </w:rPr>
              <w:t>商务评分</w:t>
            </w:r>
            <w:r>
              <w:rPr>
                <w:rFonts w:ascii="宋体" w:hint="eastAsia"/>
                <w:sz w:val="20"/>
              </w:rPr>
              <w:t>(</w:t>
            </w:r>
            <w:r>
              <w:rPr>
                <w:rFonts w:ascii="宋体" w:hint="eastAsia"/>
                <w:sz w:val="20"/>
              </w:rPr>
              <w:t>100</w:t>
            </w:r>
            <w:r>
              <w:rPr>
                <w:rFonts w:ascii="宋体" w:hint="eastAsia"/>
                <w:sz w:val="20"/>
              </w:rPr>
              <w:t>分</w:t>
            </w:r>
            <w:r>
              <w:rPr>
                <w:rFonts w:ascii="宋体" w:hint="eastAsia"/>
                <w:sz w:val="20"/>
              </w:rPr>
              <w:t>)</w:t>
            </w:r>
          </w:p>
        </w:tc>
        <w:tc>
          <w:tcPr>
            <w:tcW w:w="1276" w:type="dxa"/>
            <w:shd w:val="clear" w:color="auto" w:fill="auto"/>
            <w:noWrap/>
            <w:vAlign w:val="center"/>
          </w:tcPr>
          <w:p w:rsidR="005E5E6A" w:rsidRDefault="00E64C27">
            <w:pPr>
              <w:jc w:val="center"/>
              <w:rPr>
                <w:rFonts w:ascii="宋体" w:hint="eastAsia"/>
                <w:sz w:val="20"/>
              </w:rPr>
            </w:pPr>
            <w:r>
              <w:rPr>
                <w:rFonts w:ascii="宋体" w:hint="eastAsia"/>
                <w:snapToGrid w:val="0"/>
                <w:sz w:val="20"/>
                <w:szCs w:val="2"/>
              </w:rPr>
              <w:t>参选</w:t>
            </w:r>
            <w:r>
              <w:rPr>
                <w:rFonts w:ascii="宋体" w:hint="eastAsia"/>
                <w:sz w:val="20"/>
              </w:rPr>
              <w:t>总价</w:t>
            </w:r>
          </w:p>
          <w:p w:rsidR="005E5E6A" w:rsidRDefault="00E64C27">
            <w:pPr>
              <w:jc w:val="center"/>
              <w:rPr>
                <w:rFonts w:ascii="宋体" w:hint="eastAsia"/>
                <w:sz w:val="20"/>
              </w:rPr>
            </w:pPr>
            <w:r>
              <w:rPr>
                <w:rFonts w:ascii="宋体" w:hint="eastAsia"/>
                <w:sz w:val="20"/>
              </w:rPr>
              <w:t>（</w:t>
            </w:r>
            <w:r>
              <w:rPr>
                <w:rFonts w:ascii="宋体" w:hint="eastAsia"/>
                <w:sz w:val="20"/>
              </w:rPr>
              <w:t>95</w:t>
            </w:r>
            <w:r>
              <w:rPr>
                <w:rFonts w:ascii="宋体" w:hint="eastAsia"/>
                <w:sz w:val="20"/>
              </w:rPr>
              <w:t>分）</w:t>
            </w:r>
          </w:p>
        </w:tc>
        <w:tc>
          <w:tcPr>
            <w:tcW w:w="1134" w:type="dxa"/>
            <w:shd w:val="clear" w:color="auto" w:fill="auto"/>
            <w:noWrap/>
            <w:vAlign w:val="center"/>
          </w:tcPr>
          <w:p w:rsidR="005E5E6A" w:rsidRDefault="00E64C27">
            <w:pPr>
              <w:jc w:val="center"/>
              <w:rPr>
                <w:rFonts w:ascii="宋体" w:hint="eastAsia"/>
                <w:sz w:val="20"/>
              </w:rPr>
            </w:pPr>
            <w:r>
              <w:rPr>
                <w:rFonts w:ascii="宋体" w:hint="eastAsia"/>
                <w:sz w:val="20"/>
              </w:rPr>
              <w:t>参选</w:t>
            </w:r>
            <w:r>
              <w:rPr>
                <w:rFonts w:ascii="宋体" w:hint="eastAsia"/>
                <w:sz w:val="20"/>
              </w:rPr>
              <w:t>价格（短信发送单价）</w:t>
            </w:r>
          </w:p>
        </w:tc>
        <w:tc>
          <w:tcPr>
            <w:tcW w:w="916" w:type="dxa"/>
            <w:shd w:val="clear" w:color="auto" w:fill="auto"/>
            <w:noWrap/>
            <w:vAlign w:val="center"/>
          </w:tcPr>
          <w:p w:rsidR="005E5E6A" w:rsidRDefault="00E64C27">
            <w:pPr>
              <w:jc w:val="center"/>
              <w:rPr>
                <w:rFonts w:ascii="宋体" w:hint="eastAsia"/>
                <w:b/>
                <w:sz w:val="20"/>
              </w:rPr>
            </w:pPr>
            <w:r>
              <w:rPr>
                <w:rFonts w:ascii="宋体" w:hint="eastAsia"/>
                <w:b/>
                <w:sz w:val="20"/>
              </w:rPr>
              <w:t>95</w:t>
            </w:r>
          </w:p>
        </w:tc>
        <w:tc>
          <w:tcPr>
            <w:tcW w:w="4250" w:type="dxa"/>
            <w:shd w:val="clear" w:color="auto" w:fill="auto"/>
            <w:noWrap/>
          </w:tcPr>
          <w:p w:rsidR="005E5E6A" w:rsidRDefault="00E64C27">
            <w:pPr>
              <w:rPr>
                <w:rFonts w:ascii="宋体" w:hint="eastAsia"/>
                <w:sz w:val="20"/>
              </w:rPr>
            </w:pPr>
            <w:r>
              <w:rPr>
                <w:rFonts w:ascii="宋体" w:hint="eastAsia"/>
                <w:sz w:val="20"/>
              </w:rPr>
              <w:t>1.</w:t>
            </w:r>
            <w:r>
              <w:rPr>
                <w:rFonts w:ascii="宋体" w:hint="eastAsia"/>
                <w:sz w:val="20"/>
              </w:rPr>
              <w:t>以各有效报价（短信发送单价）</w:t>
            </w:r>
            <w:r>
              <w:rPr>
                <w:rFonts w:ascii="宋体" w:hint="eastAsia"/>
                <w:sz w:val="20"/>
              </w:rPr>
              <w:t>的最低价</w:t>
            </w:r>
            <w:r>
              <w:rPr>
                <w:rFonts w:ascii="宋体" w:hint="eastAsia"/>
                <w:sz w:val="20"/>
              </w:rPr>
              <w:t>作为评标基准价，基准分为</w:t>
            </w:r>
            <w:r>
              <w:rPr>
                <w:rFonts w:ascii="宋体" w:hint="eastAsia"/>
                <w:sz w:val="20"/>
              </w:rPr>
              <w:t>95</w:t>
            </w:r>
            <w:r>
              <w:rPr>
                <w:rFonts w:ascii="宋体" w:hint="eastAsia"/>
                <w:sz w:val="20"/>
              </w:rPr>
              <w:t>分；</w:t>
            </w:r>
          </w:p>
          <w:p w:rsidR="005E5E6A" w:rsidRDefault="00E64C27">
            <w:pPr>
              <w:rPr>
                <w:rFonts w:ascii="宋体" w:hint="eastAsia"/>
                <w:sz w:val="20"/>
              </w:rPr>
            </w:pPr>
            <w:r>
              <w:rPr>
                <w:rFonts w:ascii="宋体" w:hint="eastAsia"/>
                <w:sz w:val="20"/>
              </w:rPr>
              <w:t>2.</w:t>
            </w:r>
            <w:r>
              <w:rPr>
                <w:rFonts w:ascii="宋体" w:hint="eastAsia"/>
                <w:sz w:val="20"/>
              </w:rPr>
              <w:t>报价向上每偏离基准价的</w:t>
            </w:r>
            <w:r>
              <w:rPr>
                <w:rFonts w:ascii="宋体" w:hint="eastAsia"/>
                <w:sz w:val="20"/>
              </w:rPr>
              <w:t>1%</w:t>
            </w:r>
            <w:r>
              <w:rPr>
                <w:rFonts w:ascii="宋体" w:hint="eastAsia"/>
                <w:sz w:val="20"/>
              </w:rPr>
              <w:t>扣</w:t>
            </w:r>
            <w:r>
              <w:rPr>
                <w:rFonts w:ascii="宋体" w:hint="eastAsia"/>
                <w:sz w:val="20"/>
              </w:rPr>
              <w:t>3</w:t>
            </w:r>
            <w:r>
              <w:rPr>
                <w:rFonts w:ascii="宋体" w:hint="eastAsia"/>
                <w:sz w:val="20"/>
              </w:rPr>
              <w:t>分，扣完为止，不足</w:t>
            </w:r>
            <w:r>
              <w:rPr>
                <w:rFonts w:ascii="宋体" w:hint="eastAsia"/>
                <w:sz w:val="20"/>
              </w:rPr>
              <w:t>1%</w:t>
            </w:r>
            <w:r>
              <w:rPr>
                <w:rFonts w:ascii="宋体" w:hint="eastAsia"/>
                <w:sz w:val="20"/>
              </w:rPr>
              <w:t>的不予扣减</w:t>
            </w:r>
            <w:r>
              <w:rPr>
                <w:rFonts w:ascii="宋体" w:hint="eastAsia"/>
                <w:sz w:val="20"/>
              </w:rPr>
              <w:t>。</w:t>
            </w:r>
          </w:p>
        </w:tc>
      </w:tr>
      <w:tr w:rsidR="005E5E6A">
        <w:trPr>
          <w:trHeight w:val="90"/>
          <w:jc w:val="center"/>
        </w:trPr>
        <w:tc>
          <w:tcPr>
            <w:tcW w:w="675" w:type="dxa"/>
            <w:shd w:val="clear" w:color="auto" w:fill="auto"/>
            <w:noWrap/>
            <w:vAlign w:val="center"/>
          </w:tcPr>
          <w:p w:rsidR="005E5E6A" w:rsidRDefault="00E64C27">
            <w:pPr>
              <w:jc w:val="center"/>
              <w:rPr>
                <w:rFonts w:ascii="宋体" w:hint="eastAsia"/>
                <w:sz w:val="20"/>
              </w:rPr>
            </w:pPr>
            <w:r>
              <w:rPr>
                <w:rFonts w:ascii="宋体" w:hint="eastAsia"/>
                <w:sz w:val="20"/>
              </w:rPr>
              <w:t>2</w:t>
            </w:r>
          </w:p>
        </w:tc>
        <w:tc>
          <w:tcPr>
            <w:tcW w:w="1276" w:type="dxa"/>
            <w:vMerge/>
            <w:shd w:val="clear" w:color="auto" w:fill="auto"/>
            <w:noWrap/>
            <w:vAlign w:val="center"/>
          </w:tcPr>
          <w:p w:rsidR="005E5E6A" w:rsidRDefault="005E5E6A">
            <w:pPr>
              <w:rPr>
                <w:rFonts w:hint="eastAsia"/>
              </w:rPr>
            </w:pPr>
          </w:p>
        </w:tc>
        <w:tc>
          <w:tcPr>
            <w:tcW w:w="1276" w:type="dxa"/>
            <w:shd w:val="clear" w:color="auto" w:fill="auto"/>
            <w:noWrap/>
            <w:vAlign w:val="center"/>
          </w:tcPr>
          <w:p w:rsidR="005E5E6A" w:rsidRDefault="00E64C27">
            <w:pPr>
              <w:jc w:val="center"/>
              <w:rPr>
                <w:rFonts w:ascii="宋体" w:hint="eastAsia"/>
                <w:sz w:val="20"/>
              </w:rPr>
            </w:pPr>
            <w:r>
              <w:rPr>
                <w:rFonts w:ascii="宋体" w:hint="eastAsia"/>
                <w:sz w:val="20"/>
              </w:rPr>
              <w:t>服务方案</w:t>
            </w:r>
          </w:p>
          <w:p w:rsidR="005E5E6A" w:rsidRDefault="00E64C27">
            <w:pPr>
              <w:jc w:val="center"/>
              <w:rPr>
                <w:rFonts w:hint="eastAsia"/>
              </w:rPr>
            </w:pPr>
            <w:r>
              <w:rPr>
                <w:rFonts w:ascii="宋体" w:hint="eastAsia"/>
                <w:sz w:val="20"/>
              </w:rPr>
              <w:t>（</w:t>
            </w:r>
            <w:r>
              <w:rPr>
                <w:rFonts w:ascii="宋体" w:hint="eastAsia"/>
                <w:sz w:val="20"/>
              </w:rPr>
              <w:t>5</w:t>
            </w:r>
            <w:r>
              <w:rPr>
                <w:rFonts w:ascii="宋体" w:hint="eastAsia"/>
                <w:sz w:val="20"/>
              </w:rPr>
              <w:t>分）</w:t>
            </w:r>
          </w:p>
        </w:tc>
        <w:tc>
          <w:tcPr>
            <w:tcW w:w="1134" w:type="dxa"/>
            <w:shd w:val="clear" w:color="auto" w:fill="auto"/>
            <w:noWrap/>
            <w:vAlign w:val="center"/>
          </w:tcPr>
          <w:p w:rsidR="005E5E6A" w:rsidRDefault="00E64C27">
            <w:pPr>
              <w:jc w:val="center"/>
              <w:rPr>
                <w:rFonts w:ascii="宋体" w:hint="eastAsia"/>
                <w:sz w:val="20"/>
              </w:rPr>
            </w:pPr>
            <w:r>
              <w:rPr>
                <w:rFonts w:ascii="宋体" w:hint="eastAsia"/>
                <w:sz w:val="20"/>
              </w:rPr>
              <w:t>售后服务方案</w:t>
            </w:r>
          </w:p>
        </w:tc>
        <w:tc>
          <w:tcPr>
            <w:tcW w:w="916" w:type="dxa"/>
            <w:shd w:val="clear" w:color="auto" w:fill="auto"/>
            <w:noWrap/>
            <w:vAlign w:val="center"/>
          </w:tcPr>
          <w:p w:rsidR="005E5E6A" w:rsidRDefault="00E64C27">
            <w:pPr>
              <w:jc w:val="center"/>
              <w:rPr>
                <w:rFonts w:ascii="宋体" w:hint="eastAsia"/>
                <w:b/>
                <w:sz w:val="20"/>
              </w:rPr>
            </w:pPr>
            <w:r>
              <w:rPr>
                <w:rFonts w:ascii="宋体" w:hint="eastAsia"/>
                <w:b/>
                <w:sz w:val="20"/>
              </w:rPr>
              <w:t>5</w:t>
            </w:r>
          </w:p>
        </w:tc>
        <w:tc>
          <w:tcPr>
            <w:tcW w:w="4250" w:type="dxa"/>
            <w:shd w:val="clear" w:color="auto" w:fill="auto"/>
            <w:noWrap/>
          </w:tcPr>
          <w:p w:rsidR="005E5E6A" w:rsidRDefault="00E64C27">
            <w:pPr>
              <w:rPr>
                <w:rFonts w:ascii="宋体" w:cs="宋体" w:hint="eastAsia"/>
                <w:kern w:val="0"/>
                <w:sz w:val="20"/>
              </w:rPr>
            </w:pPr>
            <w:r>
              <w:rPr>
                <w:rFonts w:ascii="宋体" w:cs="宋体" w:hint="eastAsia"/>
                <w:kern w:val="0"/>
                <w:sz w:val="20"/>
              </w:rPr>
              <w:t>参选</w:t>
            </w:r>
            <w:r>
              <w:rPr>
                <w:rFonts w:ascii="宋体" w:cs="宋体" w:hint="eastAsia"/>
                <w:kern w:val="0"/>
                <w:sz w:val="20"/>
              </w:rPr>
              <w:t>人根据自身情况及项目特点提供</w:t>
            </w:r>
            <w:r>
              <w:rPr>
                <w:rFonts w:ascii="宋体" w:cs="宋体" w:hint="eastAsia"/>
                <w:kern w:val="0"/>
                <w:sz w:val="20"/>
              </w:rPr>
              <w:t>完备的售后服务方案</w:t>
            </w:r>
            <w:r>
              <w:rPr>
                <w:rFonts w:ascii="宋体" w:cs="宋体" w:hint="eastAsia"/>
                <w:kern w:val="0"/>
                <w:sz w:val="20"/>
              </w:rPr>
              <w:t>，</w:t>
            </w:r>
            <w:r>
              <w:rPr>
                <w:rFonts w:ascii="宋体" w:cs="宋体" w:hint="eastAsia"/>
                <w:kern w:val="0"/>
                <w:sz w:val="20"/>
              </w:rPr>
              <w:t>内容包括</w:t>
            </w:r>
            <w:r>
              <w:rPr>
                <w:rFonts w:ascii="宋体" w:cs="宋体" w:hint="eastAsia"/>
                <w:kern w:val="0"/>
                <w:sz w:val="20"/>
              </w:rPr>
              <w:t>日常及重大节假日</w:t>
            </w:r>
            <w:r>
              <w:rPr>
                <w:rFonts w:ascii="宋体" w:cs="宋体" w:hint="eastAsia"/>
                <w:kern w:val="0"/>
                <w:sz w:val="20"/>
              </w:rPr>
              <w:t>运营维护</w:t>
            </w:r>
            <w:r>
              <w:rPr>
                <w:rFonts w:ascii="宋体" w:cs="宋体" w:hint="eastAsia"/>
                <w:kern w:val="0"/>
                <w:sz w:val="20"/>
              </w:rPr>
              <w:t>服务方案</w:t>
            </w:r>
            <w:r>
              <w:rPr>
                <w:rFonts w:ascii="宋体" w:cs="宋体" w:hint="eastAsia"/>
                <w:kern w:val="0"/>
                <w:sz w:val="20"/>
              </w:rPr>
              <w:t>、</w:t>
            </w:r>
            <w:r>
              <w:rPr>
                <w:rFonts w:ascii="宋体" w:cs="宋体" w:hint="eastAsia"/>
                <w:kern w:val="0"/>
                <w:sz w:val="20"/>
              </w:rPr>
              <w:t>其他优质附加服务等</w:t>
            </w:r>
            <w:r>
              <w:rPr>
                <w:rFonts w:ascii="宋体" w:cs="宋体" w:hint="eastAsia"/>
                <w:kern w:val="0"/>
                <w:sz w:val="20"/>
              </w:rPr>
              <w:t>。根据内容的完整性、针对性</w:t>
            </w:r>
            <w:r>
              <w:rPr>
                <w:rFonts w:ascii="宋体" w:cs="宋体" w:hint="eastAsia"/>
                <w:kern w:val="0"/>
                <w:sz w:val="20"/>
              </w:rPr>
              <w:t>及适用性</w:t>
            </w:r>
            <w:r>
              <w:rPr>
                <w:rFonts w:ascii="宋体" w:cs="宋体" w:hint="eastAsia"/>
                <w:kern w:val="0"/>
                <w:sz w:val="20"/>
              </w:rPr>
              <w:t>进行横向比较：</w:t>
            </w:r>
            <w:r>
              <w:rPr>
                <w:rFonts w:ascii="宋体" w:hint="eastAsia"/>
                <w:sz w:val="20"/>
              </w:rPr>
              <w:t>最低得</w:t>
            </w:r>
            <w:r>
              <w:rPr>
                <w:rFonts w:ascii="宋体" w:hint="eastAsia"/>
                <w:sz w:val="20"/>
              </w:rPr>
              <w:t>0</w:t>
            </w:r>
            <w:r>
              <w:rPr>
                <w:rFonts w:ascii="宋体" w:hint="eastAsia"/>
                <w:sz w:val="20"/>
              </w:rPr>
              <w:t>分，最高得</w:t>
            </w:r>
            <w:r>
              <w:rPr>
                <w:rFonts w:ascii="宋体" w:hint="eastAsia"/>
                <w:sz w:val="20"/>
              </w:rPr>
              <w:t>5</w:t>
            </w:r>
            <w:r>
              <w:rPr>
                <w:rFonts w:ascii="宋体" w:hint="eastAsia"/>
                <w:sz w:val="20"/>
              </w:rPr>
              <w:t>分</w:t>
            </w:r>
            <w:r>
              <w:rPr>
                <w:rFonts w:ascii="宋体" w:cs="宋体" w:hint="eastAsia"/>
                <w:kern w:val="0"/>
                <w:sz w:val="20"/>
              </w:rPr>
              <w:t>。</w:t>
            </w:r>
          </w:p>
        </w:tc>
      </w:tr>
      <w:tr w:rsidR="005E5E6A">
        <w:trPr>
          <w:trHeight w:val="285"/>
          <w:jc w:val="center"/>
        </w:trPr>
        <w:tc>
          <w:tcPr>
            <w:tcW w:w="1951" w:type="dxa"/>
            <w:gridSpan w:val="2"/>
            <w:shd w:val="clear" w:color="auto" w:fill="auto"/>
            <w:noWrap/>
          </w:tcPr>
          <w:p w:rsidR="005E5E6A" w:rsidRDefault="005E5E6A">
            <w:pPr>
              <w:jc w:val="center"/>
              <w:rPr>
                <w:rFonts w:ascii="宋体" w:hint="eastAsia"/>
                <w:sz w:val="22"/>
              </w:rPr>
            </w:pPr>
          </w:p>
        </w:tc>
        <w:tc>
          <w:tcPr>
            <w:tcW w:w="2410" w:type="dxa"/>
            <w:gridSpan w:val="2"/>
            <w:shd w:val="clear" w:color="auto" w:fill="auto"/>
            <w:noWrap/>
          </w:tcPr>
          <w:p w:rsidR="005E5E6A" w:rsidRDefault="00E64C27">
            <w:pPr>
              <w:jc w:val="center"/>
              <w:rPr>
                <w:rFonts w:ascii="宋体" w:hint="eastAsia"/>
                <w:b/>
                <w:sz w:val="20"/>
              </w:rPr>
            </w:pPr>
            <w:r>
              <w:rPr>
                <w:rFonts w:ascii="宋体" w:hint="eastAsia"/>
                <w:b/>
                <w:sz w:val="20"/>
              </w:rPr>
              <w:t>合计</w:t>
            </w:r>
          </w:p>
        </w:tc>
        <w:tc>
          <w:tcPr>
            <w:tcW w:w="916" w:type="dxa"/>
            <w:shd w:val="clear" w:color="auto" w:fill="auto"/>
            <w:noWrap/>
          </w:tcPr>
          <w:p w:rsidR="005E5E6A" w:rsidRDefault="00E64C27">
            <w:pPr>
              <w:jc w:val="center"/>
              <w:rPr>
                <w:rFonts w:ascii="宋体" w:hint="eastAsia"/>
                <w:b/>
                <w:sz w:val="20"/>
              </w:rPr>
            </w:pPr>
            <w:r>
              <w:rPr>
                <w:rFonts w:ascii="宋体" w:hint="eastAsia"/>
                <w:b/>
                <w:sz w:val="20"/>
              </w:rPr>
              <w:t>100</w:t>
            </w:r>
          </w:p>
        </w:tc>
        <w:tc>
          <w:tcPr>
            <w:tcW w:w="4250" w:type="dxa"/>
            <w:shd w:val="clear" w:color="auto" w:fill="auto"/>
            <w:noWrap/>
          </w:tcPr>
          <w:p w:rsidR="005E5E6A" w:rsidRDefault="005E5E6A">
            <w:pPr>
              <w:jc w:val="center"/>
              <w:rPr>
                <w:rFonts w:ascii="宋体" w:hint="eastAsia"/>
                <w:b/>
                <w:sz w:val="20"/>
              </w:rPr>
            </w:pPr>
          </w:p>
        </w:tc>
      </w:tr>
    </w:tbl>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86" w:name="_Toc11439"/>
      <w:bookmarkStart w:id="87" w:name="_Toc15059431"/>
      <w:bookmarkStart w:id="88" w:name="_Toc89675157"/>
      <w:bookmarkStart w:id="89" w:name="_Toc275199618"/>
      <w:bookmarkStart w:id="90" w:name="_Toc440628924"/>
      <w:bookmarkEnd w:id="78"/>
      <w:bookmarkEnd w:id="79"/>
      <w:bookmarkEnd w:id="85"/>
      <w:r>
        <w:rPr>
          <w:rFonts w:ascii="宋体" w:hint="eastAsia"/>
          <w:b/>
          <w:snapToGrid w:val="0"/>
          <w:kern w:val="0"/>
          <w:sz w:val="24"/>
          <w:szCs w:val="24"/>
        </w:rPr>
        <w:t>三、无效</w:t>
      </w:r>
      <w:r>
        <w:rPr>
          <w:rFonts w:ascii="宋体" w:hint="eastAsia"/>
          <w:b/>
          <w:snapToGrid w:val="0"/>
          <w:kern w:val="0"/>
          <w:sz w:val="24"/>
          <w:szCs w:val="24"/>
        </w:rPr>
        <w:t>参选</w:t>
      </w:r>
      <w:r>
        <w:rPr>
          <w:rFonts w:ascii="宋体" w:hint="eastAsia"/>
          <w:b/>
          <w:snapToGrid w:val="0"/>
          <w:kern w:val="0"/>
          <w:sz w:val="24"/>
          <w:szCs w:val="24"/>
        </w:rPr>
        <w:t>条款</w:t>
      </w:r>
      <w:bookmarkEnd w:id="86"/>
      <w:bookmarkEnd w:id="87"/>
      <w:bookmarkEnd w:id="88"/>
      <w:bookmarkEnd w:id="89"/>
      <w:bookmarkEnd w:id="90"/>
    </w:p>
    <w:p w:rsidR="005E5E6A" w:rsidRDefault="00E64C27">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w:t>
      </w:r>
      <w:r>
        <w:rPr>
          <w:rFonts w:ascii="宋体" w:hint="eastAsia"/>
          <w:snapToGrid w:val="0"/>
          <w:kern w:val="0"/>
          <w:sz w:val="24"/>
          <w:szCs w:val="24"/>
        </w:rPr>
        <w:t>比选</w:t>
      </w:r>
      <w:r>
        <w:rPr>
          <w:rFonts w:ascii="宋体" w:hint="eastAsia"/>
          <w:snapToGrid w:val="0"/>
          <w:kern w:val="0"/>
          <w:sz w:val="24"/>
          <w:szCs w:val="24"/>
        </w:rPr>
        <w:t>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人未通过资格性检查或</w:t>
      </w:r>
      <w:r>
        <w:rPr>
          <w:rFonts w:ascii="宋体" w:cs="宋体" w:hint="eastAsia"/>
          <w:snapToGrid w:val="0"/>
          <w:kern w:val="0"/>
          <w:sz w:val="24"/>
          <w:szCs w:val="24"/>
        </w:rPr>
        <w:t>参选</w:t>
      </w:r>
      <w:r>
        <w:rPr>
          <w:rFonts w:ascii="宋体" w:hint="eastAsia"/>
          <w:snapToGrid w:val="0"/>
          <w:kern w:val="0"/>
          <w:sz w:val="24"/>
          <w:szCs w:val="24"/>
        </w:rPr>
        <w:t>文件未通过符合性检查的；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w:t>
      </w:r>
      <w:r>
        <w:rPr>
          <w:rFonts w:ascii="宋体" w:hint="eastAsia"/>
          <w:snapToGrid w:val="0"/>
          <w:kern w:val="0"/>
          <w:sz w:val="24"/>
          <w:szCs w:val="24"/>
        </w:rPr>
        <w:t>比选</w:t>
      </w:r>
      <w:r>
        <w:rPr>
          <w:rFonts w:ascii="宋体" w:hint="eastAsia"/>
          <w:snapToGrid w:val="0"/>
          <w:kern w:val="0"/>
          <w:sz w:val="24"/>
          <w:szCs w:val="24"/>
        </w:rPr>
        <w:t>文件第七章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w:t>
      </w:r>
      <w:r>
        <w:rPr>
          <w:rFonts w:ascii="宋体" w:hint="eastAsia"/>
          <w:snapToGrid w:val="0"/>
          <w:kern w:val="0"/>
          <w:sz w:val="24"/>
          <w:szCs w:val="24"/>
        </w:rPr>
        <w:t>比选</w:t>
      </w:r>
      <w:r>
        <w:rPr>
          <w:rFonts w:ascii="宋体" w:hint="eastAsia"/>
          <w:snapToGrid w:val="0"/>
          <w:kern w:val="0"/>
          <w:sz w:val="24"/>
          <w:szCs w:val="24"/>
        </w:rPr>
        <w:t>人不能接受的条件的。</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91" w:name="_Toc447618249"/>
      <w:bookmarkStart w:id="92" w:name="_Toc12224"/>
      <w:bookmarkStart w:id="93" w:name="_Toc15059432"/>
      <w:bookmarkStart w:id="94" w:name="_Toc89675158"/>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91"/>
      <w:bookmarkEnd w:id="92"/>
      <w:bookmarkEnd w:id="93"/>
      <w:bookmarkEnd w:id="94"/>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w:t>
      </w:r>
      <w:r>
        <w:rPr>
          <w:rFonts w:ascii="宋体" w:hint="eastAsia"/>
          <w:snapToGrid w:val="0"/>
          <w:kern w:val="0"/>
          <w:sz w:val="24"/>
          <w:szCs w:val="24"/>
        </w:rPr>
        <w:t>比选</w:t>
      </w:r>
      <w:r>
        <w:rPr>
          <w:rFonts w:ascii="宋体" w:hint="eastAsia"/>
          <w:snapToGrid w:val="0"/>
          <w:kern w:val="0"/>
          <w:sz w:val="24"/>
          <w:szCs w:val="24"/>
        </w:rPr>
        <w:t>人不能支付的；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w:t>
      </w:r>
      <w:r>
        <w:rPr>
          <w:rFonts w:ascii="宋体" w:hint="eastAsia"/>
          <w:snapToGrid w:val="0"/>
          <w:kern w:val="0"/>
          <w:sz w:val="24"/>
          <w:szCs w:val="24"/>
        </w:rPr>
        <w:t>比选</w:t>
      </w:r>
      <w:r>
        <w:rPr>
          <w:rFonts w:ascii="宋体" w:hint="eastAsia"/>
          <w:snapToGrid w:val="0"/>
          <w:kern w:val="0"/>
          <w:sz w:val="24"/>
          <w:szCs w:val="24"/>
        </w:rPr>
        <w:t>公正的违法、违规行为的；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w:t>
      </w:r>
      <w:r>
        <w:rPr>
          <w:rFonts w:ascii="宋体" w:hint="eastAsia"/>
          <w:snapToGrid w:val="0"/>
          <w:kern w:val="0"/>
          <w:sz w:val="24"/>
          <w:szCs w:val="24"/>
        </w:rPr>
        <w:t>比选</w:t>
      </w:r>
      <w:r>
        <w:rPr>
          <w:rFonts w:ascii="宋体" w:hint="eastAsia"/>
          <w:snapToGrid w:val="0"/>
          <w:kern w:val="0"/>
          <w:sz w:val="24"/>
          <w:szCs w:val="24"/>
        </w:rPr>
        <w:t>任务取消的。</w:t>
      </w:r>
    </w:p>
    <w:p w:rsidR="005E5E6A" w:rsidRDefault="00E64C27">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w:t>
      </w:r>
      <w:r>
        <w:rPr>
          <w:rFonts w:ascii="宋体" w:hint="eastAsia"/>
          <w:snapToGrid w:val="0"/>
          <w:kern w:val="0"/>
          <w:sz w:val="24"/>
          <w:szCs w:val="24"/>
        </w:rPr>
        <w:t>比选</w:t>
      </w:r>
      <w:r>
        <w:rPr>
          <w:rFonts w:ascii="宋体" w:hint="eastAsia"/>
          <w:snapToGrid w:val="0"/>
          <w:kern w:val="0"/>
          <w:sz w:val="24"/>
          <w:szCs w:val="24"/>
        </w:rPr>
        <w:t>任务取消情形外，应当重新组织</w:t>
      </w:r>
      <w:r>
        <w:rPr>
          <w:rFonts w:ascii="宋体" w:hint="eastAsia"/>
          <w:snapToGrid w:val="0"/>
          <w:kern w:val="0"/>
          <w:sz w:val="24"/>
          <w:szCs w:val="24"/>
        </w:rPr>
        <w:t>比选</w:t>
      </w:r>
      <w:r>
        <w:rPr>
          <w:rFonts w:ascii="宋体" w:hint="eastAsia"/>
          <w:snapToGrid w:val="0"/>
          <w:kern w:val="0"/>
          <w:sz w:val="24"/>
          <w:szCs w:val="24"/>
        </w:rPr>
        <w:t>。</w:t>
      </w:r>
    </w:p>
    <w:p w:rsidR="005E5E6A" w:rsidRDefault="005E5E6A">
      <w:pPr>
        <w:spacing w:line="360" w:lineRule="auto"/>
        <w:ind w:firstLineChars="200" w:firstLine="480"/>
        <w:rPr>
          <w:rFonts w:ascii="宋体" w:hint="eastAsia"/>
          <w:snapToGrid w:val="0"/>
          <w:kern w:val="0"/>
          <w:sz w:val="24"/>
          <w:szCs w:val="24"/>
        </w:rPr>
      </w:pPr>
    </w:p>
    <w:p w:rsidR="005E5E6A" w:rsidRDefault="00E64C27">
      <w:pPr>
        <w:pStyle w:val="1"/>
        <w:spacing w:before="0"/>
        <w:ind w:rightChars="0" w:right="0"/>
        <w:rPr>
          <w:rFonts w:hint="eastAsia"/>
        </w:rPr>
      </w:pPr>
      <w:bookmarkStart w:id="95" w:name="_Toc1712"/>
      <w:bookmarkStart w:id="96" w:name="_Toc89675159"/>
      <w:bookmarkStart w:id="97" w:name="_Toc303066033"/>
      <w:r>
        <w:rPr>
          <w:rFonts w:hint="eastAsia"/>
        </w:rPr>
        <w:t>第</w:t>
      </w:r>
      <w:r>
        <w:rPr>
          <w:rFonts w:hint="eastAsia"/>
        </w:rPr>
        <w:t>六</w:t>
      </w:r>
      <w:r>
        <w:rPr>
          <w:rFonts w:hint="eastAsia"/>
        </w:rPr>
        <w:t>章</w:t>
      </w:r>
      <w:r>
        <w:rPr>
          <w:rFonts w:hint="eastAsia"/>
        </w:rPr>
        <w:t xml:space="preserve"> </w:t>
      </w:r>
      <w:r>
        <w:rPr>
          <w:rFonts w:hint="eastAsia"/>
        </w:rPr>
        <w:t>参选</w:t>
      </w:r>
      <w:r>
        <w:rPr>
          <w:rFonts w:hint="eastAsia"/>
        </w:rPr>
        <w:t>人须知</w:t>
      </w:r>
      <w:bookmarkEnd w:id="95"/>
      <w:bookmarkEnd w:id="96"/>
      <w:bookmarkEnd w:id="97"/>
    </w:p>
    <w:p w:rsidR="005E5E6A" w:rsidRDefault="005E5E6A">
      <w:pPr>
        <w:spacing w:line="360" w:lineRule="auto"/>
        <w:rPr>
          <w:rFonts w:ascii="宋体" w:hint="eastAsia"/>
        </w:rPr>
      </w:pP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98" w:name="_Toc89675160"/>
      <w:r>
        <w:rPr>
          <w:rFonts w:ascii="宋体" w:hint="eastAsia"/>
          <w:b/>
          <w:snapToGrid w:val="0"/>
          <w:kern w:val="0"/>
          <w:sz w:val="24"/>
          <w:szCs w:val="24"/>
        </w:rPr>
        <w:t>一、</w:t>
      </w:r>
      <w:r>
        <w:rPr>
          <w:rFonts w:ascii="宋体" w:hint="eastAsia"/>
          <w:b/>
          <w:snapToGrid w:val="0"/>
          <w:kern w:val="0"/>
          <w:sz w:val="24"/>
          <w:szCs w:val="24"/>
        </w:rPr>
        <w:t>参选</w:t>
      </w:r>
      <w:r>
        <w:rPr>
          <w:rFonts w:ascii="宋体" w:hint="eastAsia"/>
          <w:b/>
          <w:snapToGrid w:val="0"/>
          <w:kern w:val="0"/>
          <w:sz w:val="24"/>
          <w:szCs w:val="24"/>
        </w:rPr>
        <w:t>费用</w:t>
      </w:r>
      <w:bookmarkEnd w:id="98"/>
    </w:p>
    <w:p w:rsidR="005E5E6A" w:rsidRDefault="00E64C2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w:t>
      </w:r>
      <w:r>
        <w:rPr>
          <w:rFonts w:ascii="宋体" w:hint="eastAsia"/>
          <w:snapToGrid w:val="0"/>
          <w:kern w:val="0"/>
          <w:sz w:val="24"/>
          <w:szCs w:val="24"/>
        </w:rPr>
        <w:t>比选</w:t>
      </w:r>
      <w:r>
        <w:rPr>
          <w:rFonts w:ascii="宋体" w:hint="eastAsia"/>
          <w:snapToGrid w:val="0"/>
          <w:kern w:val="0"/>
          <w:sz w:val="24"/>
          <w:szCs w:val="24"/>
        </w:rPr>
        <w:t>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99" w:name="_Toc89675161"/>
      <w:r>
        <w:rPr>
          <w:rFonts w:ascii="宋体" w:hint="eastAsia"/>
          <w:b/>
          <w:snapToGrid w:val="0"/>
          <w:kern w:val="0"/>
          <w:sz w:val="24"/>
          <w:szCs w:val="24"/>
        </w:rPr>
        <w:t>二、</w:t>
      </w:r>
      <w:r>
        <w:rPr>
          <w:rFonts w:ascii="宋体" w:hint="eastAsia"/>
          <w:b/>
          <w:snapToGrid w:val="0"/>
          <w:kern w:val="0"/>
          <w:sz w:val="24"/>
          <w:szCs w:val="24"/>
        </w:rPr>
        <w:t>参选</w:t>
      </w:r>
      <w:r>
        <w:rPr>
          <w:rFonts w:ascii="宋体" w:hint="eastAsia"/>
          <w:b/>
          <w:snapToGrid w:val="0"/>
          <w:kern w:val="0"/>
          <w:sz w:val="24"/>
          <w:szCs w:val="24"/>
        </w:rPr>
        <w:t>人</w:t>
      </w:r>
      <w:bookmarkEnd w:id="99"/>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w:t>
      </w:r>
      <w:r>
        <w:rPr>
          <w:rFonts w:ascii="宋体" w:hint="eastAsia"/>
          <w:snapToGrid w:val="0"/>
          <w:kern w:val="0"/>
          <w:sz w:val="24"/>
          <w:szCs w:val="24"/>
        </w:rPr>
        <w:t>比选</w:t>
      </w:r>
      <w:r>
        <w:rPr>
          <w:rFonts w:ascii="宋体" w:hint="eastAsia"/>
          <w:snapToGrid w:val="0"/>
          <w:kern w:val="0"/>
          <w:sz w:val="24"/>
          <w:szCs w:val="24"/>
        </w:rPr>
        <w:t>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w:t>
      </w:r>
      <w:r>
        <w:rPr>
          <w:rFonts w:ascii="宋体" w:hint="eastAsia"/>
          <w:snapToGrid w:val="0"/>
          <w:kern w:val="0"/>
          <w:sz w:val="24"/>
          <w:szCs w:val="24"/>
        </w:rPr>
        <w:t>比选</w:t>
      </w:r>
      <w:r>
        <w:rPr>
          <w:rFonts w:ascii="宋体" w:hint="eastAsia"/>
          <w:snapToGrid w:val="0"/>
          <w:kern w:val="0"/>
          <w:sz w:val="24"/>
          <w:szCs w:val="24"/>
        </w:rPr>
        <w:t>文件作出实质性响应。</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5E5E6A" w:rsidRDefault="00E64C2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w:t>
      </w:r>
      <w:r>
        <w:rPr>
          <w:rFonts w:ascii="宋体" w:hint="eastAsia"/>
          <w:snapToGrid w:val="0"/>
          <w:kern w:val="0"/>
          <w:sz w:val="24"/>
          <w:szCs w:val="24"/>
        </w:rPr>
        <w:t>比选</w:t>
      </w:r>
      <w:r>
        <w:rPr>
          <w:rFonts w:ascii="宋体" w:hint="eastAsia"/>
          <w:snapToGrid w:val="0"/>
          <w:kern w:val="0"/>
          <w:sz w:val="24"/>
          <w:szCs w:val="24"/>
        </w:rPr>
        <w:t>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w:t>
      </w:r>
      <w:r>
        <w:rPr>
          <w:rFonts w:ascii="宋体" w:hint="eastAsia"/>
          <w:snapToGrid w:val="0"/>
          <w:kern w:val="0"/>
          <w:sz w:val="24"/>
          <w:szCs w:val="24"/>
        </w:rPr>
        <w:t>比选</w:t>
      </w:r>
      <w:r>
        <w:rPr>
          <w:rFonts w:ascii="宋体" w:hint="eastAsia"/>
          <w:snapToGrid w:val="0"/>
          <w:kern w:val="0"/>
          <w:sz w:val="24"/>
          <w:szCs w:val="24"/>
        </w:rPr>
        <w:t>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100" w:name="_Toc89675162"/>
      <w:r>
        <w:rPr>
          <w:rFonts w:ascii="宋体" w:hint="eastAsia"/>
          <w:b/>
          <w:snapToGrid w:val="0"/>
          <w:kern w:val="0"/>
          <w:sz w:val="24"/>
          <w:szCs w:val="24"/>
        </w:rPr>
        <w:t>三、</w:t>
      </w:r>
      <w:r>
        <w:rPr>
          <w:rFonts w:ascii="宋体" w:hint="eastAsia"/>
          <w:b/>
          <w:snapToGrid w:val="0"/>
          <w:kern w:val="0"/>
          <w:sz w:val="24"/>
          <w:szCs w:val="24"/>
        </w:rPr>
        <w:t>比选</w:t>
      </w:r>
      <w:r>
        <w:rPr>
          <w:rFonts w:ascii="宋体" w:hint="eastAsia"/>
          <w:b/>
          <w:snapToGrid w:val="0"/>
          <w:kern w:val="0"/>
          <w:sz w:val="24"/>
          <w:szCs w:val="24"/>
        </w:rPr>
        <w:t>文件</w:t>
      </w:r>
      <w:bookmarkEnd w:id="100"/>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w:t>
      </w:r>
      <w:r>
        <w:rPr>
          <w:rFonts w:ascii="宋体" w:hint="eastAsia"/>
          <w:snapToGrid w:val="0"/>
          <w:kern w:val="0"/>
          <w:sz w:val="24"/>
          <w:szCs w:val="24"/>
        </w:rPr>
        <w:t>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w:t>
      </w:r>
      <w:r>
        <w:rPr>
          <w:rFonts w:ascii="宋体" w:hint="eastAsia"/>
          <w:snapToGrid w:val="0"/>
          <w:kern w:val="0"/>
          <w:sz w:val="24"/>
          <w:szCs w:val="24"/>
        </w:rPr>
        <w:t>比选</w:t>
      </w:r>
      <w:r>
        <w:rPr>
          <w:rFonts w:ascii="宋体" w:hint="eastAsia"/>
          <w:snapToGrid w:val="0"/>
          <w:kern w:val="0"/>
          <w:sz w:val="24"/>
          <w:szCs w:val="24"/>
        </w:rPr>
        <w:t>文件也是</w:t>
      </w:r>
      <w:r>
        <w:rPr>
          <w:rFonts w:ascii="宋体" w:hint="eastAsia"/>
          <w:snapToGrid w:val="0"/>
          <w:kern w:val="0"/>
          <w:sz w:val="24"/>
          <w:szCs w:val="24"/>
        </w:rPr>
        <w:t>比选</w:t>
      </w:r>
      <w:r>
        <w:rPr>
          <w:rFonts w:ascii="宋体" w:hint="eastAsia"/>
          <w:snapToGrid w:val="0"/>
          <w:kern w:val="0"/>
          <w:sz w:val="24"/>
          <w:szCs w:val="24"/>
        </w:rPr>
        <w:t>人与</w:t>
      </w:r>
      <w:r>
        <w:rPr>
          <w:rFonts w:ascii="宋体" w:hint="eastAsia"/>
          <w:snapToGrid w:val="0"/>
          <w:kern w:val="0"/>
          <w:sz w:val="24"/>
          <w:szCs w:val="24"/>
        </w:rPr>
        <w:t>中选</w:t>
      </w:r>
      <w:r>
        <w:rPr>
          <w:rFonts w:ascii="宋体" w:hint="eastAsia"/>
          <w:snapToGrid w:val="0"/>
          <w:kern w:val="0"/>
          <w:sz w:val="24"/>
          <w:szCs w:val="24"/>
        </w:rPr>
        <w:t>人签订合同的基础。</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1</w:t>
      </w:r>
      <w:r>
        <w:rPr>
          <w:rFonts w:ascii="宋体" w:hint="eastAsia"/>
          <w:snapToGrid w:val="0"/>
          <w:kern w:val="0"/>
          <w:sz w:val="24"/>
          <w:szCs w:val="24"/>
        </w:rPr>
        <w:t>、本行对</w:t>
      </w:r>
      <w:r>
        <w:rPr>
          <w:rFonts w:ascii="宋体" w:hint="eastAsia"/>
          <w:snapToGrid w:val="0"/>
          <w:kern w:val="0"/>
          <w:sz w:val="24"/>
          <w:szCs w:val="24"/>
        </w:rPr>
        <w:t>比选</w:t>
      </w:r>
      <w:r>
        <w:rPr>
          <w:rFonts w:ascii="宋体" w:hint="eastAsia"/>
          <w:snapToGrid w:val="0"/>
          <w:kern w:val="0"/>
          <w:sz w:val="24"/>
          <w:szCs w:val="24"/>
        </w:rPr>
        <w:t>文件所作的一切有效的书面通知、修改及补充，都是</w:t>
      </w:r>
      <w:r>
        <w:rPr>
          <w:rFonts w:ascii="宋体" w:hint="eastAsia"/>
          <w:snapToGrid w:val="0"/>
          <w:kern w:val="0"/>
          <w:sz w:val="24"/>
          <w:szCs w:val="24"/>
        </w:rPr>
        <w:t>比选</w:t>
      </w:r>
      <w:r>
        <w:rPr>
          <w:rFonts w:ascii="宋体" w:hint="eastAsia"/>
          <w:snapToGrid w:val="0"/>
          <w:kern w:val="0"/>
          <w:sz w:val="24"/>
          <w:szCs w:val="24"/>
        </w:rPr>
        <w:t>文件不可分割的部分。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w:t>
      </w:r>
      <w:r>
        <w:rPr>
          <w:rFonts w:ascii="宋体" w:hint="eastAsia"/>
          <w:snapToGrid w:val="0"/>
          <w:kern w:val="0"/>
          <w:sz w:val="24"/>
          <w:szCs w:val="24"/>
        </w:rPr>
        <w:t>比选</w:t>
      </w:r>
      <w:r>
        <w:rPr>
          <w:rFonts w:ascii="宋体" w:hint="eastAsia"/>
          <w:snapToGrid w:val="0"/>
          <w:kern w:val="0"/>
          <w:sz w:val="24"/>
          <w:szCs w:val="24"/>
        </w:rPr>
        <w:t>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w:t>
      </w:r>
      <w:r>
        <w:rPr>
          <w:rFonts w:ascii="宋体" w:hint="eastAsia"/>
          <w:snapToGrid w:val="0"/>
          <w:kern w:val="0"/>
          <w:sz w:val="24"/>
          <w:szCs w:val="24"/>
        </w:rPr>
        <w:t>比选</w:t>
      </w:r>
      <w:r>
        <w:rPr>
          <w:rFonts w:ascii="宋体" w:hint="eastAsia"/>
          <w:snapToGrid w:val="0"/>
          <w:kern w:val="0"/>
          <w:sz w:val="24"/>
          <w:szCs w:val="24"/>
        </w:rPr>
        <w:t>文件需要进行澄清或修改的，应以书面形式通知所有</w:t>
      </w:r>
      <w:r>
        <w:rPr>
          <w:rFonts w:ascii="宋体" w:hint="eastAsia"/>
          <w:snapToGrid w:val="0"/>
          <w:kern w:val="0"/>
          <w:sz w:val="24"/>
          <w:szCs w:val="24"/>
        </w:rPr>
        <w:t>比选</w:t>
      </w:r>
      <w:r>
        <w:rPr>
          <w:rFonts w:ascii="宋体" w:hint="eastAsia"/>
          <w:snapToGrid w:val="0"/>
          <w:kern w:val="0"/>
          <w:sz w:val="24"/>
          <w:szCs w:val="24"/>
        </w:rPr>
        <w:t>文件收受人。该澄清或者修改的内容为</w:t>
      </w:r>
      <w:r>
        <w:rPr>
          <w:rFonts w:ascii="宋体" w:hint="eastAsia"/>
          <w:snapToGrid w:val="0"/>
          <w:kern w:val="0"/>
          <w:sz w:val="24"/>
          <w:szCs w:val="24"/>
        </w:rPr>
        <w:t>比选</w:t>
      </w:r>
      <w:r>
        <w:rPr>
          <w:rFonts w:ascii="宋体" w:hint="eastAsia"/>
          <w:snapToGrid w:val="0"/>
          <w:kern w:val="0"/>
          <w:sz w:val="24"/>
          <w:szCs w:val="24"/>
        </w:rPr>
        <w:t>文件的组成部分。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w:t>
      </w:r>
      <w:r>
        <w:rPr>
          <w:rFonts w:ascii="宋体" w:hint="eastAsia"/>
          <w:snapToGrid w:val="0"/>
          <w:kern w:val="0"/>
          <w:sz w:val="24"/>
          <w:szCs w:val="24"/>
        </w:rPr>
        <w:t>比选</w:t>
      </w:r>
      <w:r>
        <w:rPr>
          <w:rFonts w:ascii="宋体" w:hint="eastAsia"/>
          <w:snapToGrid w:val="0"/>
          <w:kern w:val="0"/>
          <w:sz w:val="24"/>
          <w:szCs w:val="24"/>
        </w:rPr>
        <w:t>文件有异议的，应在规定时间内提出，否则视同认可</w:t>
      </w:r>
      <w:r>
        <w:rPr>
          <w:rFonts w:ascii="宋体" w:hint="eastAsia"/>
          <w:snapToGrid w:val="0"/>
          <w:kern w:val="0"/>
          <w:sz w:val="24"/>
          <w:szCs w:val="24"/>
        </w:rPr>
        <w:t>比选</w:t>
      </w:r>
      <w:r>
        <w:rPr>
          <w:rFonts w:ascii="宋体" w:hint="eastAsia"/>
          <w:snapToGrid w:val="0"/>
          <w:kern w:val="0"/>
          <w:sz w:val="24"/>
          <w:szCs w:val="24"/>
        </w:rPr>
        <w:t>文件所有要求。逾期提出异议的，本行不予受理。</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101" w:name="_Toc89675163"/>
      <w:r>
        <w:rPr>
          <w:rFonts w:ascii="宋体" w:hint="eastAsia"/>
          <w:b/>
          <w:snapToGrid w:val="0"/>
          <w:kern w:val="0"/>
          <w:sz w:val="24"/>
          <w:szCs w:val="24"/>
        </w:rPr>
        <w:t>四、</w:t>
      </w:r>
      <w:bookmarkEnd w:id="101"/>
      <w:r>
        <w:rPr>
          <w:rFonts w:ascii="宋体" w:hint="eastAsia"/>
          <w:b/>
          <w:snapToGrid w:val="0"/>
          <w:kern w:val="0"/>
          <w:sz w:val="24"/>
          <w:szCs w:val="24"/>
        </w:rPr>
        <w:t>参选</w:t>
      </w:r>
    </w:p>
    <w:p w:rsidR="005E5E6A" w:rsidRDefault="00E64C2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w:t>
      </w:r>
      <w:r>
        <w:rPr>
          <w:rFonts w:ascii="宋体" w:hint="eastAsia"/>
          <w:snapToGrid w:val="0"/>
          <w:kern w:val="0"/>
          <w:sz w:val="24"/>
          <w:szCs w:val="24"/>
        </w:rPr>
        <w:t>比选</w:t>
      </w:r>
      <w:r>
        <w:rPr>
          <w:rFonts w:ascii="宋体" w:hint="eastAsia"/>
          <w:snapToGrid w:val="0"/>
          <w:kern w:val="0"/>
          <w:sz w:val="24"/>
          <w:szCs w:val="24"/>
        </w:rPr>
        <w:t>文件的要求编制</w:t>
      </w:r>
      <w:r>
        <w:rPr>
          <w:rFonts w:ascii="宋体" w:cs="Cambria" w:hint="eastAsia"/>
          <w:snapToGrid w:val="0"/>
          <w:kern w:val="0"/>
          <w:sz w:val="24"/>
          <w:szCs w:val="24"/>
        </w:rPr>
        <w:t>参选</w:t>
      </w:r>
      <w:r>
        <w:rPr>
          <w:rFonts w:ascii="宋体" w:hint="eastAsia"/>
          <w:snapToGrid w:val="0"/>
          <w:kern w:val="0"/>
          <w:sz w:val="24"/>
          <w:szCs w:val="24"/>
        </w:rPr>
        <w:t>文件，并对</w:t>
      </w:r>
      <w:r>
        <w:rPr>
          <w:rFonts w:ascii="宋体" w:hint="eastAsia"/>
          <w:snapToGrid w:val="0"/>
          <w:kern w:val="0"/>
          <w:sz w:val="24"/>
          <w:szCs w:val="24"/>
        </w:rPr>
        <w:t>比选</w:t>
      </w:r>
      <w:r>
        <w:rPr>
          <w:rFonts w:ascii="宋体" w:hint="eastAsia"/>
          <w:snapToGrid w:val="0"/>
          <w:kern w:val="0"/>
          <w:sz w:val="24"/>
          <w:szCs w:val="24"/>
        </w:rPr>
        <w:t>文件提出的要求和条件作出实质性响应。</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5E5E6A" w:rsidRDefault="00E64C2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w:t>
      </w:r>
      <w:r>
        <w:rPr>
          <w:rFonts w:ascii="宋体" w:hint="eastAsia"/>
          <w:snapToGrid w:val="0"/>
          <w:kern w:val="0"/>
          <w:sz w:val="24"/>
          <w:szCs w:val="24"/>
        </w:rPr>
        <w:t>比选</w:t>
      </w:r>
      <w:r>
        <w:rPr>
          <w:rFonts w:ascii="宋体" w:hint="eastAsia"/>
          <w:snapToGrid w:val="0"/>
          <w:kern w:val="0"/>
          <w:sz w:val="24"/>
          <w:szCs w:val="24"/>
        </w:rPr>
        <w:t>项目不接受联合</w:t>
      </w:r>
      <w:r>
        <w:rPr>
          <w:rFonts w:ascii="宋体" w:cs="Cambria" w:hint="eastAsia"/>
          <w:snapToGrid w:val="0"/>
          <w:kern w:val="0"/>
          <w:sz w:val="24"/>
          <w:szCs w:val="24"/>
        </w:rPr>
        <w:t>参选</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5E5E6A" w:rsidRDefault="00E64C2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w:t>
      </w:r>
      <w:r>
        <w:rPr>
          <w:rFonts w:ascii="宋体" w:hint="eastAsia"/>
          <w:snapToGrid w:val="0"/>
          <w:kern w:val="0"/>
          <w:sz w:val="24"/>
          <w:szCs w:val="24"/>
        </w:rPr>
        <w:t>比选</w:t>
      </w:r>
      <w:r>
        <w:rPr>
          <w:rFonts w:ascii="宋体" w:hint="eastAsia"/>
          <w:snapToGrid w:val="0"/>
          <w:kern w:val="0"/>
          <w:sz w:val="24"/>
          <w:szCs w:val="24"/>
        </w:rPr>
        <w:t>文件第一章规定向</w:t>
      </w:r>
      <w:r>
        <w:rPr>
          <w:rFonts w:ascii="宋体" w:hint="eastAsia"/>
          <w:snapToGrid w:val="0"/>
          <w:kern w:val="0"/>
          <w:sz w:val="24"/>
          <w:szCs w:val="24"/>
        </w:rPr>
        <w:t>比选</w:t>
      </w:r>
      <w:r>
        <w:rPr>
          <w:rFonts w:ascii="宋体" w:hint="eastAsia"/>
          <w:snapToGrid w:val="0"/>
          <w:kern w:val="0"/>
          <w:sz w:val="24"/>
          <w:szCs w:val="24"/>
        </w:rPr>
        <w:t>人缴纳</w:t>
      </w:r>
      <w:r>
        <w:rPr>
          <w:rFonts w:ascii="宋体" w:cs="Cambria" w:hint="eastAsia"/>
          <w:snapToGrid w:val="0"/>
          <w:kern w:val="0"/>
          <w:sz w:val="24"/>
          <w:szCs w:val="24"/>
        </w:rPr>
        <w:t>参选</w:t>
      </w:r>
      <w:r>
        <w:rPr>
          <w:rFonts w:ascii="宋体" w:hint="eastAsia"/>
          <w:snapToGrid w:val="0"/>
          <w:kern w:val="0"/>
          <w:sz w:val="24"/>
          <w:szCs w:val="24"/>
        </w:rPr>
        <w:t>保证金。</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w:t>
      </w:r>
      <w:r>
        <w:rPr>
          <w:rFonts w:ascii="宋体" w:hint="eastAsia"/>
          <w:snapToGrid w:val="0"/>
          <w:kern w:val="0"/>
          <w:sz w:val="24"/>
          <w:szCs w:val="24"/>
        </w:rPr>
        <w:t>比选</w:t>
      </w:r>
      <w:r>
        <w:rPr>
          <w:rFonts w:ascii="宋体" w:hint="eastAsia"/>
          <w:snapToGrid w:val="0"/>
          <w:kern w:val="0"/>
          <w:sz w:val="24"/>
          <w:szCs w:val="24"/>
        </w:rPr>
        <w:t>人应当在确定</w:t>
      </w:r>
      <w:r>
        <w:rPr>
          <w:rFonts w:ascii="宋体" w:hint="eastAsia"/>
          <w:snapToGrid w:val="0"/>
          <w:kern w:val="0"/>
          <w:sz w:val="24"/>
          <w:szCs w:val="24"/>
        </w:rPr>
        <w:t>中选</w:t>
      </w:r>
      <w:r>
        <w:rPr>
          <w:rFonts w:ascii="宋体" w:hint="eastAsia"/>
          <w:snapToGrid w:val="0"/>
          <w:kern w:val="0"/>
          <w:sz w:val="24"/>
          <w:szCs w:val="24"/>
        </w:rPr>
        <w:t>人，且与</w:t>
      </w:r>
      <w:r>
        <w:rPr>
          <w:rFonts w:ascii="宋体" w:hint="eastAsia"/>
          <w:snapToGrid w:val="0"/>
          <w:kern w:val="0"/>
          <w:sz w:val="24"/>
          <w:szCs w:val="24"/>
        </w:rPr>
        <w:t>中选</w:t>
      </w:r>
      <w:r>
        <w:rPr>
          <w:rFonts w:ascii="宋体" w:hint="eastAsia"/>
          <w:snapToGrid w:val="0"/>
          <w:kern w:val="0"/>
          <w:sz w:val="24"/>
          <w:szCs w:val="24"/>
        </w:rPr>
        <w:t>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w:t>
      </w:r>
      <w:r>
        <w:rPr>
          <w:rFonts w:ascii="宋体" w:hint="eastAsia"/>
          <w:snapToGrid w:val="0"/>
          <w:kern w:val="0"/>
          <w:sz w:val="24"/>
          <w:szCs w:val="24"/>
        </w:rPr>
        <w:t>中选</w:t>
      </w:r>
      <w:r>
        <w:rPr>
          <w:rFonts w:ascii="宋体" w:hint="eastAsia"/>
          <w:snapToGrid w:val="0"/>
          <w:kern w:val="0"/>
          <w:sz w:val="24"/>
          <w:szCs w:val="24"/>
        </w:rPr>
        <w:t>人无正当理由不与</w:t>
      </w:r>
      <w:r>
        <w:rPr>
          <w:rFonts w:ascii="宋体" w:hint="eastAsia"/>
          <w:snapToGrid w:val="0"/>
          <w:kern w:val="0"/>
          <w:sz w:val="24"/>
          <w:szCs w:val="24"/>
        </w:rPr>
        <w:t>比选</w:t>
      </w:r>
      <w:r>
        <w:rPr>
          <w:rFonts w:ascii="宋体" w:hint="eastAsia"/>
          <w:snapToGrid w:val="0"/>
          <w:kern w:val="0"/>
          <w:sz w:val="24"/>
          <w:szCs w:val="24"/>
        </w:rPr>
        <w:t>人签订合同的；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w:t>
      </w:r>
      <w:r>
        <w:rPr>
          <w:rFonts w:ascii="宋体" w:hint="eastAsia"/>
          <w:snapToGrid w:val="0"/>
          <w:kern w:val="0"/>
          <w:sz w:val="24"/>
          <w:szCs w:val="24"/>
        </w:rPr>
        <w:t>4</w:t>
      </w:r>
      <w:r>
        <w:rPr>
          <w:rFonts w:ascii="宋体" w:hint="eastAsia"/>
          <w:snapToGrid w:val="0"/>
          <w:kern w:val="0"/>
          <w:sz w:val="24"/>
          <w:szCs w:val="24"/>
        </w:rPr>
        <w:t>）</w:t>
      </w:r>
      <w:r>
        <w:rPr>
          <w:rFonts w:ascii="宋体" w:hint="eastAsia"/>
          <w:snapToGrid w:val="0"/>
          <w:kern w:val="0"/>
          <w:sz w:val="24"/>
          <w:szCs w:val="24"/>
        </w:rPr>
        <w:t>中选</w:t>
      </w:r>
      <w:r>
        <w:rPr>
          <w:rFonts w:ascii="宋体" w:hint="eastAsia"/>
          <w:snapToGrid w:val="0"/>
          <w:kern w:val="0"/>
          <w:sz w:val="24"/>
          <w:szCs w:val="24"/>
        </w:rPr>
        <w:t>人将</w:t>
      </w:r>
      <w:r>
        <w:rPr>
          <w:rFonts w:ascii="宋体" w:hint="eastAsia"/>
          <w:snapToGrid w:val="0"/>
          <w:kern w:val="0"/>
          <w:sz w:val="24"/>
          <w:szCs w:val="24"/>
        </w:rPr>
        <w:t>中选</w:t>
      </w:r>
      <w:r>
        <w:rPr>
          <w:rFonts w:ascii="宋体" w:hint="eastAsia"/>
          <w:snapToGrid w:val="0"/>
          <w:kern w:val="0"/>
          <w:sz w:val="24"/>
          <w:szCs w:val="24"/>
        </w:rPr>
        <w:t>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w:t>
      </w:r>
      <w:r>
        <w:rPr>
          <w:rFonts w:ascii="宋体" w:hint="eastAsia"/>
          <w:snapToGrid w:val="0"/>
          <w:kern w:val="0"/>
          <w:sz w:val="24"/>
          <w:szCs w:val="24"/>
        </w:rPr>
        <w:t>比选</w:t>
      </w:r>
      <w:r>
        <w:rPr>
          <w:rFonts w:ascii="宋体" w:hint="eastAsia"/>
          <w:snapToGrid w:val="0"/>
          <w:kern w:val="0"/>
          <w:sz w:val="24"/>
          <w:szCs w:val="24"/>
        </w:rPr>
        <w:t>单位同意，将</w:t>
      </w:r>
      <w:r>
        <w:rPr>
          <w:rFonts w:ascii="宋体" w:hint="eastAsia"/>
          <w:snapToGrid w:val="0"/>
          <w:kern w:val="0"/>
          <w:sz w:val="24"/>
          <w:szCs w:val="24"/>
        </w:rPr>
        <w:t>中选</w:t>
      </w:r>
      <w:r>
        <w:rPr>
          <w:rFonts w:ascii="宋体" w:hint="eastAsia"/>
          <w:snapToGrid w:val="0"/>
          <w:kern w:val="0"/>
          <w:sz w:val="24"/>
          <w:szCs w:val="24"/>
        </w:rPr>
        <w:t>项目分包给他人的；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w:t>
      </w:r>
      <w:r>
        <w:rPr>
          <w:rFonts w:ascii="宋体" w:hint="eastAsia"/>
          <w:snapToGrid w:val="0"/>
          <w:kern w:val="0"/>
          <w:sz w:val="24"/>
          <w:szCs w:val="24"/>
        </w:rPr>
        <w:t>中选</w:t>
      </w:r>
      <w:r>
        <w:rPr>
          <w:rFonts w:ascii="宋体" w:hint="eastAsia"/>
          <w:snapToGrid w:val="0"/>
          <w:kern w:val="0"/>
          <w:sz w:val="24"/>
          <w:szCs w:val="24"/>
        </w:rPr>
        <w:t>人拒绝履行合同义务的；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w:t>
      </w:r>
      <w:r>
        <w:rPr>
          <w:rFonts w:ascii="宋体" w:hint="eastAsia"/>
          <w:snapToGrid w:val="0"/>
          <w:kern w:val="0"/>
          <w:sz w:val="24"/>
          <w:szCs w:val="24"/>
        </w:rPr>
        <w:t>比选</w:t>
      </w:r>
      <w:r>
        <w:rPr>
          <w:rFonts w:ascii="宋体" w:hint="eastAsia"/>
          <w:snapToGrid w:val="0"/>
          <w:kern w:val="0"/>
          <w:sz w:val="24"/>
          <w:szCs w:val="24"/>
        </w:rPr>
        <w:t>程序的；</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、总价金额与按单价汇总金额不一致的，以单价金额计算结果为准；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、单价金额小数点有明显错位的，应以总价为准，并修正单价；</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5E5E6A" w:rsidRDefault="00E64C2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w:t>
      </w:r>
      <w:r>
        <w:rPr>
          <w:rFonts w:ascii="宋体" w:hint="eastAsia"/>
          <w:snapToGrid w:val="0"/>
          <w:kern w:val="0"/>
          <w:sz w:val="24"/>
          <w:szCs w:val="24"/>
        </w:rPr>
        <w:t>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5E5E6A" w:rsidRDefault="00E64C27">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lastRenderedPageBreak/>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102" w:name="_Toc89675164"/>
      <w:r>
        <w:rPr>
          <w:rFonts w:ascii="宋体" w:hint="eastAsia"/>
          <w:b/>
          <w:snapToGrid w:val="0"/>
          <w:kern w:val="0"/>
          <w:sz w:val="24"/>
          <w:szCs w:val="24"/>
        </w:rPr>
        <w:t>五、开</w:t>
      </w:r>
      <w:bookmarkEnd w:id="102"/>
      <w:r>
        <w:rPr>
          <w:rFonts w:ascii="宋体" w:hint="eastAsia"/>
          <w:b/>
          <w:snapToGrid w:val="0"/>
          <w:kern w:val="0"/>
          <w:sz w:val="24"/>
          <w:szCs w:val="24"/>
        </w:rPr>
        <w:t>标</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w:t>
      </w:r>
      <w:r>
        <w:rPr>
          <w:rFonts w:ascii="宋体" w:hint="eastAsia"/>
          <w:snapToGrid w:val="0"/>
          <w:kern w:val="0"/>
          <w:sz w:val="24"/>
          <w:szCs w:val="24"/>
        </w:rPr>
        <w:t>比选</w:t>
      </w:r>
      <w:r>
        <w:rPr>
          <w:rFonts w:ascii="宋体" w:hint="eastAsia"/>
          <w:snapToGrid w:val="0"/>
          <w:kern w:val="0"/>
          <w:sz w:val="24"/>
          <w:szCs w:val="24"/>
        </w:rPr>
        <w:t>人物资采购管理委员会组织按照我行相关开标流程开标。</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103" w:name="_Toc89675165"/>
      <w:r>
        <w:rPr>
          <w:rFonts w:ascii="宋体" w:hint="eastAsia"/>
          <w:b/>
          <w:snapToGrid w:val="0"/>
          <w:kern w:val="0"/>
          <w:sz w:val="24"/>
          <w:szCs w:val="24"/>
        </w:rPr>
        <w:t>六、</w:t>
      </w:r>
      <w:bookmarkEnd w:id="103"/>
      <w:r>
        <w:rPr>
          <w:rFonts w:ascii="宋体" w:hint="eastAsia"/>
          <w:b/>
          <w:snapToGrid w:val="0"/>
          <w:kern w:val="0"/>
          <w:sz w:val="24"/>
          <w:szCs w:val="24"/>
        </w:rPr>
        <w:t>评选</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w:t>
      </w:r>
      <w:r>
        <w:rPr>
          <w:rFonts w:ascii="宋体" w:hint="eastAsia"/>
          <w:snapToGrid w:val="0"/>
          <w:kern w:val="0"/>
          <w:sz w:val="24"/>
          <w:szCs w:val="24"/>
        </w:rPr>
        <w:t>五</w:t>
      </w:r>
      <w:r>
        <w:rPr>
          <w:rFonts w:ascii="宋体" w:hint="eastAsia"/>
          <w:snapToGrid w:val="0"/>
          <w:kern w:val="0"/>
          <w:sz w:val="24"/>
          <w:szCs w:val="24"/>
        </w:rPr>
        <w:t>章内容。</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104" w:name="_Toc89675166"/>
      <w:r>
        <w:rPr>
          <w:rFonts w:ascii="宋体" w:hint="eastAsia"/>
          <w:b/>
          <w:snapToGrid w:val="0"/>
          <w:kern w:val="0"/>
          <w:sz w:val="24"/>
          <w:szCs w:val="24"/>
        </w:rPr>
        <w:t>七、</w:t>
      </w:r>
      <w:bookmarkEnd w:id="104"/>
      <w:r>
        <w:rPr>
          <w:rFonts w:ascii="宋体" w:hint="eastAsia"/>
          <w:b/>
          <w:snapToGrid w:val="0"/>
          <w:kern w:val="0"/>
          <w:sz w:val="24"/>
          <w:szCs w:val="24"/>
        </w:rPr>
        <w:t>定选</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w:t>
      </w:r>
      <w:r>
        <w:rPr>
          <w:rFonts w:ascii="宋体" w:hint="eastAsia"/>
          <w:snapToGrid w:val="0"/>
          <w:kern w:val="0"/>
          <w:sz w:val="24"/>
          <w:szCs w:val="24"/>
        </w:rPr>
        <w:t>人和评选委员会按照评选报告中推荐的</w:t>
      </w:r>
      <w:r>
        <w:rPr>
          <w:rFonts w:ascii="宋体" w:hint="eastAsia"/>
          <w:snapToGrid w:val="0"/>
          <w:kern w:val="0"/>
          <w:sz w:val="24"/>
          <w:szCs w:val="24"/>
        </w:rPr>
        <w:t>中选</w:t>
      </w:r>
      <w:r>
        <w:rPr>
          <w:rFonts w:ascii="宋体" w:hint="eastAsia"/>
          <w:snapToGrid w:val="0"/>
          <w:kern w:val="0"/>
          <w:sz w:val="24"/>
          <w:szCs w:val="24"/>
        </w:rPr>
        <w:t>候选人排名顺序确定</w:t>
      </w:r>
      <w:r>
        <w:rPr>
          <w:rFonts w:ascii="宋体" w:hint="eastAsia"/>
          <w:snapToGrid w:val="0"/>
          <w:kern w:val="0"/>
          <w:sz w:val="24"/>
          <w:szCs w:val="24"/>
        </w:rPr>
        <w:t>中选</w:t>
      </w:r>
      <w:r>
        <w:rPr>
          <w:rFonts w:ascii="宋体" w:hint="eastAsia"/>
          <w:snapToGrid w:val="0"/>
          <w:kern w:val="0"/>
          <w:sz w:val="24"/>
          <w:szCs w:val="24"/>
        </w:rPr>
        <w:t>人，如</w:t>
      </w:r>
      <w:r>
        <w:rPr>
          <w:rFonts w:ascii="宋体" w:hint="eastAsia"/>
          <w:snapToGrid w:val="0"/>
          <w:kern w:val="0"/>
          <w:sz w:val="24"/>
          <w:szCs w:val="24"/>
        </w:rPr>
        <w:t>中选</w:t>
      </w:r>
      <w:r>
        <w:rPr>
          <w:rFonts w:ascii="宋体" w:hint="eastAsia"/>
          <w:snapToGrid w:val="0"/>
          <w:kern w:val="0"/>
          <w:sz w:val="24"/>
          <w:szCs w:val="24"/>
        </w:rPr>
        <w:t>人因不可抗力或者自身原因不能履行合同的，</w:t>
      </w:r>
      <w:r>
        <w:rPr>
          <w:rFonts w:ascii="宋体" w:hint="eastAsia"/>
          <w:snapToGrid w:val="0"/>
          <w:kern w:val="0"/>
          <w:sz w:val="24"/>
          <w:szCs w:val="24"/>
        </w:rPr>
        <w:t>比选</w:t>
      </w:r>
      <w:r>
        <w:rPr>
          <w:rFonts w:ascii="宋体" w:hint="eastAsia"/>
          <w:snapToGrid w:val="0"/>
          <w:kern w:val="0"/>
          <w:sz w:val="24"/>
          <w:szCs w:val="24"/>
        </w:rPr>
        <w:t>人和评选委员会可以确定依次其后的候选人为</w:t>
      </w:r>
      <w:r>
        <w:rPr>
          <w:rFonts w:ascii="宋体" w:hint="eastAsia"/>
          <w:snapToGrid w:val="0"/>
          <w:kern w:val="0"/>
          <w:sz w:val="24"/>
          <w:szCs w:val="24"/>
        </w:rPr>
        <w:t>中选</w:t>
      </w:r>
      <w:r>
        <w:rPr>
          <w:rFonts w:ascii="宋体" w:hint="eastAsia"/>
          <w:snapToGrid w:val="0"/>
          <w:kern w:val="0"/>
          <w:sz w:val="24"/>
          <w:szCs w:val="24"/>
        </w:rPr>
        <w:t>人，以此类推。</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w:t>
      </w:r>
      <w:r>
        <w:rPr>
          <w:rFonts w:ascii="宋体" w:hint="eastAsia"/>
          <w:snapToGrid w:val="0"/>
          <w:kern w:val="0"/>
          <w:sz w:val="24"/>
          <w:szCs w:val="24"/>
        </w:rPr>
        <w:t>中选</w:t>
      </w:r>
      <w:r>
        <w:rPr>
          <w:rFonts w:ascii="宋体" w:hint="eastAsia"/>
          <w:snapToGrid w:val="0"/>
          <w:kern w:val="0"/>
          <w:sz w:val="24"/>
          <w:szCs w:val="24"/>
        </w:rPr>
        <w:t>。</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hint="eastAsia"/>
          <w:snapToGrid w:val="0"/>
          <w:kern w:val="0"/>
          <w:sz w:val="24"/>
          <w:szCs w:val="24"/>
        </w:rPr>
        <w:t>中选</w:t>
      </w:r>
      <w:r>
        <w:rPr>
          <w:rFonts w:ascii="宋体" w:hint="eastAsia"/>
          <w:snapToGrid w:val="0"/>
          <w:kern w:val="0"/>
          <w:sz w:val="24"/>
          <w:szCs w:val="24"/>
        </w:rPr>
        <w:t>人</w:t>
      </w:r>
      <w:r>
        <w:rPr>
          <w:rFonts w:ascii="宋体" w:hint="eastAsia"/>
          <w:snapToGrid w:val="0"/>
          <w:kern w:val="0"/>
          <w:sz w:val="24"/>
          <w:szCs w:val="24"/>
        </w:rPr>
        <w:t>参选</w:t>
      </w:r>
      <w:r>
        <w:rPr>
          <w:rFonts w:ascii="宋体" w:hint="eastAsia"/>
          <w:snapToGrid w:val="0"/>
          <w:kern w:val="0"/>
          <w:sz w:val="24"/>
          <w:szCs w:val="24"/>
        </w:rPr>
        <w:t>材料出现造假、不实等与实际查询结果不符或无故弃选的情况，</w:t>
      </w:r>
      <w:r>
        <w:rPr>
          <w:rFonts w:ascii="宋体" w:hint="eastAsia"/>
          <w:snapToGrid w:val="0"/>
          <w:kern w:val="0"/>
          <w:sz w:val="24"/>
          <w:szCs w:val="24"/>
        </w:rPr>
        <w:t>比选</w:t>
      </w:r>
      <w:r>
        <w:rPr>
          <w:rFonts w:ascii="宋体" w:hint="eastAsia"/>
          <w:snapToGrid w:val="0"/>
          <w:kern w:val="0"/>
          <w:sz w:val="24"/>
          <w:szCs w:val="24"/>
        </w:rPr>
        <w:t>人有权选择重新</w:t>
      </w:r>
      <w:r>
        <w:rPr>
          <w:rFonts w:ascii="宋体" w:hint="eastAsia"/>
          <w:snapToGrid w:val="0"/>
          <w:kern w:val="0"/>
          <w:sz w:val="24"/>
          <w:szCs w:val="24"/>
        </w:rPr>
        <w:t>比选</w:t>
      </w:r>
      <w:r>
        <w:rPr>
          <w:rFonts w:ascii="宋体" w:hint="eastAsia"/>
          <w:snapToGrid w:val="0"/>
          <w:kern w:val="0"/>
          <w:sz w:val="24"/>
          <w:szCs w:val="24"/>
        </w:rPr>
        <w:t>或顺延下一</w:t>
      </w:r>
      <w:r>
        <w:rPr>
          <w:rFonts w:ascii="宋体" w:hint="eastAsia"/>
          <w:snapToGrid w:val="0"/>
          <w:kern w:val="0"/>
          <w:sz w:val="24"/>
          <w:szCs w:val="24"/>
        </w:rPr>
        <w:t>中选</w:t>
      </w:r>
      <w:r>
        <w:rPr>
          <w:rFonts w:ascii="宋体" w:hint="eastAsia"/>
          <w:snapToGrid w:val="0"/>
          <w:kern w:val="0"/>
          <w:sz w:val="24"/>
          <w:szCs w:val="24"/>
        </w:rPr>
        <w:t>候选人，由此带来的损失</w:t>
      </w:r>
      <w:r>
        <w:rPr>
          <w:rFonts w:ascii="宋体" w:hint="eastAsia"/>
          <w:snapToGrid w:val="0"/>
          <w:kern w:val="0"/>
          <w:sz w:val="24"/>
          <w:szCs w:val="24"/>
        </w:rPr>
        <w:t>比选</w:t>
      </w:r>
      <w:r>
        <w:rPr>
          <w:rFonts w:ascii="宋体" w:hint="eastAsia"/>
          <w:snapToGrid w:val="0"/>
          <w:kern w:val="0"/>
          <w:sz w:val="24"/>
          <w:szCs w:val="24"/>
        </w:rPr>
        <w:t>人有权通过没收</w:t>
      </w:r>
      <w:r>
        <w:rPr>
          <w:rFonts w:ascii="宋体" w:hint="eastAsia"/>
          <w:snapToGrid w:val="0"/>
          <w:kern w:val="0"/>
          <w:sz w:val="24"/>
          <w:szCs w:val="24"/>
        </w:rPr>
        <w:t>参选</w:t>
      </w:r>
      <w:r>
        <w:rPr>
          <w:rFonts w:ascii="宋体" w:hint="eastAsia"/>
          <w:snapToGrid w:val="0"/>
          <w:kern w:val="0"/>
          <w:sz w:val="24"/>
          <w:szCs w:val="24"/>
        </w:rPr>
        <w:t>保证金等方式进行追溯。</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、不承诺按照两名</w:t>
      </w:r>
      <w:r>
        <w:rPr>
          <w:rFonts w:ascii="宋体" w:hint="eastAsia"/>
          <w:snapToGrid w:val="0"/>
          <w:kern w:val="0"/>
          <w:sz w:val="24"/>
          <w:szCs w:val="24"/>
        </w:rPr>
        <w:t>中选</w:t>
      </w:r>
      <w:r>
        <w:rPr>
          <w:rFonts w:ascii="宋体" w:hint="eastAsia"/>
          <w:snapToGrid w:val="0"/>
          <w:kern w:val="0"/>
          <w:sz w:val="24"/>
          <w:szCs w:val="24"/>
        </w:rPr>
        <w:t>人评分排名顺序确定后续短信流量分配情况。当前</w:t>
      </w:r>
      <w:r>
        <w:rPr>
          <w:rFonts w:ascii="宋体" w:hint="eastAsia"/>
          <w:snapToGrid w:val="0"/>
          <w:kern w:val="0"/>
          <w:sz w:val="24"/>
          <w:szCs w:val="24"/>
        </w:rPr>
        <w:t>比选</w:t>
      </w:r>
      <w:r>
        <w:rPr>
          <w:rFonts w:ascii="宋体" w:hint="eastAsia"/>
          <w:snapToGrid w:val="0"/>
          <w:kern w:val="0"/>
          <w:sz w:val="24"/>
          <w:szCs w:val="24"/>
        </w:rPr>
        <w:t>人拟定的策略为：若</w:t>
      </w:r>
      <w:r>
        <w:rPr>
          <w:rFonts w:ascii="宋体" w:hint="eastAsia"/>
          <w:snapToGrid w:val="0"/>
          <w:kern w:val="0"/>
          <w:sz w:val="24"/>
          <w:szCs w:val="24"/>
        </w:rPr>
        <w:t>比选</w:t>
      </w:r>
      <w:r>
        <w:rPr>
          <w:rFonts w:ascii="宋体" w:hint="eastAsia"/>
          <w:snapToGrid w:val="0"/>
          <w:kern w:val="0"/>
          <w:sz w:val="24"/>
          <w:szCs w:val="24"/>
        </w:rPr>
        <w:t>人与两名</w:t>
      </w:r>
      <w:r>
        <w:rPr>
          <w:rFonts w:ascii="宋体" w:hint="eastAsia"/>
          <w:snapToGrid w:val="0"/>
          <w:kern w:val="0"/>
          <w:sz w:val="24"/>
          <w:szCs w:val="24"/>
        </w:rPr>
        <w:t>中选</w:t>
      </w:r>
      <w:r>
        <w:rPr>
          <w:rFonts w:ascii="宋体" w:hint="eastAsia"/>
          <w:snapToGrid w:val="0"/>
          <w:kern w:val="0"/>
          <w:sz w:val="24"/>
          <w:szCs w:val="24"/>
        </w:rPr>
        <w:t>人最终确认的实际短信单价相同，则将按照业务需求及架构设计方案，由两名</w:t>
      </w:r>
      <w:r>
        <w:rPr>
          <w:rFonts w:ascii="宋体" w:hint="eastAsia"/>
          <w:snapToGrid w:val="0"/>
          <w:kern w:val="0"/>
          <w:sz w:val="24"/>
          <w:szCs w:val="24"/>
        </w:rPr>
        <w:t>中选</w:t>
      </w:r>
      <w:r>
        <w:rPr>
          <w:rFonts w:ascii="宋体" w:hint="eastAsia"/>
          <w:snapToGrid w:val="0"/>
          <w:kern w:val="0"/>
          <w:sz w:val="24"/>
          <w:szCs w:val="24"/>
        </w:rPr>
        <w:t>人分别承担部分短信发送量</w:t>
      </w:r>
      <w:r>
        <w:rPr>
          <w:rFonts w:ascii="宋体"/>
          <w:snapToGrid w:val="0"/>
          <w:kern w:val="0"/>
          <w:sz w:val="24"/>
          <w:szCs w:val="24"/>
        </w:rPr>
        <w:t>，共为主用</w:t>
      </w:r>
      <w:r>
        <w:rPr>
          <w:rFonts w:ascii="宋体" w:hint="eastAsia"/>
          <w:snapToGrid w:val="0"/>
          <w:kern w:val="0"/>
          <w:sz w:val="24"/>
          <w:szCs w:val="24"/>
        </w:rPr>
        <w:t>；若最终确认的实际短信单价不同，</w:t>
      </w:r>
      <w:r>
        <w:rPr>
          <w:rFonts w:ascii="宋体" w:hint="eastAsia"/>
          <w:snapToGrid w:val="0"/>
          <w:kern w:val="0"/>
          <w:sz w:val="24"/>
          <w:szCs w:val="24"/>
        </w:rPr>
        <w:t>比选</w:t>
      </w:r>
      <w:r>
        <w:rPr>
          <w:rFonts w:ascii="宋体" w:hint="eastAsia"/>
          <w:snapToGrid w:val="0"/>
          <w:kern w:val="0"/>
          <w:sz w:val="24"/>
          <w:szCs w:val="24"/>
        </w:rPr>
        <w:t>人将以两名</w:t>
      </w:r>
      <w:r>
        <w:rPr>
          <w:rFonts w:ascii="宋体" w:hint="eastAsia"/>
          <w:snapToGrid w:val="0"/>
          <w:kern w:val="0"/>
          <w:sz w:val="24"/>
          <w:szCs w:val="24"/>
        </w:rPr>
        <w:t>中选</w:t>
      </w:r>
      <w:r>
        <w:rPr>
          <w:rFonts w:ascii="宋体" w:hint="eastAsia"/>
          <w:snapToGrid w:val="0"/>
          <w:kern w:val="0"/>
          <w:sz w:val="24"/>
          <w:szCs w:val="24"/>
        </w:rPr>
        <w:t>人中短信单价低者为主用，短信单价高者为备用。后续</w:t>
      </w:r>
      <w:r>
        <w:rPr>
          <w:rFonts w:ascii="宋体" w:hint="eastAsia"/>
          <w:snapToGrid w:val="0"/>
          <w:kern w:val="0"/>
          <w:sz w:val="24"/>
          <w:szCs w:val="24"/>
        </w:rPr>
        <w:t>比选</w:t>
      </w:r>
      <w:r>
        <w:rPr>
          <w:rFonts w:ascii="宋体" w:hint="eastAsia"/>
          <w:snapToGrid w:val="0"/>
          <w:kern w:val="0"/>
          <w:sz w:val="24"/>
          <w:szCs w:val="24"/>
        </w:rPr>
        <w:t>人有权利按照实际使用情况对上述策略进行调整。</w:t>
      </w:r>
    </w:p>
    <w:p w:rsidR="005E5E6A" w:rsidRDefault="00E64C27" w:rsidP="00254815">
      <w:pPr>
        <w:spacing w:line="360" w:lineRule="auto"/>
        <w:ind w:firstLineChars="200" w:firstLine="482"/>
        <w:jc w:val="left"/>
        <w:outlineLvl w:val="1"/>
        <w:rPr>
          <w:rFonts w:ascii="宋体" w:hint="eastAsia"/>
          <w:b/>
          <w:snapToGrid w:val="0"/>
          <w:kern w:val="0"/>
          <w:sz w:val="24"/>
          <w:szCs w:val="24"/>
        </w:rPr>
      </w:pPr>
      <w:bookmarkStart w:id="105" w:name="_Toc12245"/>
      <w:bookmarkStart w:id="106" w:name="_Toc89675168"/>
      <w:r>
        <w:rPr>
          <w:rFonts w:ascii="宋体" w:hint="eastAsia"/>
          <w:b/>
          <w:snapToGrid w:val="0"/>
          <w:kern w:val="0"/>
          <w:sz w:val="24"/>
          <w:szCs w:val="24"/>
        </w:rPr>
        <w:t>八、签订合同</w:t>
      </w:r>
      <w:bookmarkEnd w:id="105"/>
      <w:bookmarkEnd w:id="106"/>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w:t>
      </w:r>
      <w:r>
        <w:rPr>
          <w:rFonts w:ascii="宋体" w:hint="eastAsia"/>
          <w:snapToGrid w:val="0"/>
          <w:kern w:val="0"/>
          <w:sz w:val="24"/>
          <w:szCs w:val="24"/>
        </w:rPr>
        <w:t>人指定的使用单位将在自</w:t>
      </w:r>
      <w:r>
        <w:rPr>
          <w:rFonts w:ascii="宋体" w:hint="eastAsia"/>
          <w:snapToGrid w:val="0"/>
          <w:kern w:val="0"/>
          <w:sz w:val="24"/>
          <w:szCs w:val="24"/>
        </w:rPr>
        <w:t>中选</w:t>
      </w:r>
      <w:r>
        <w:rPr>
          <w:rFonts w:ascii="宋体" w:hint="eastAsia"/>
          <w:snapToGrid w:val="0"/>
          <w:kern w:val="0"/>
          <w:sz w:val="24"/>
          <w:szCs w:val="24"/>
        </w:rPr>
        <w:t>通知发出之日起，按照</w:t>
      </w:r>
      <w:r>
        <w:rPr>
          <w:rFonts w:ascii="宋体" w:hint="eastAsia"/>
          <w:snapToGrid w:val="0"/>
          <w:kern w:val="0"/>
          <w:sz w:val="24"/>
          <w:szCs w:val="24"/>
        </w:rPr>
        <w:t>比选</w:t>
      </w:r>
      <w:r>
        <w:rPr>
          <w:rFonts w:ascii="宋体" w:hint="eastAsia"/>
          <w:snapToGrid w:val="0"/>
          <w:kern w:val="0"/>
          <w:sz w:val="24"/>
          <w:szCs w:val="24"/>
        </w:rPr>
        <w:t>文件和</w:t>
      </w:r>
      <w:r>
        <w:rPr>
          <w:rFonts w:ascii="宋体" w:hint="eastAsia"/>
          <w:snapToGrid w:val="0"/>
          <w:kern w:val="0"/>
          <w:sz w:val="24"/>
          <w:szCs w:val="24"/>
        </w:rPr>
        <w:t>中选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文件的约定，按照</w:t>
      </w:r>
      <w:r>
        <w:rPr>
          <w:rFonts w:ascii="宋体" w:hint="eastAsia"/>
          <w:snapToGrid w:val="0"/>
          <w:kern w:val="0"/>
          <w:sz w:val="24"/>
          <w:szCs w:val="24"/>
        </w:rPr>
        <w:t>比选</w:t>
      </w:r>
      <w:r>
        <w:rPr>
          <w:rFonts w:ascii="宋体" w:hint="eastAsia"/>
          <w:snapToGrid w:val="0"/>
          <w:kern w:val="0"/>
          <w:sz w:val="24"/>
          <w:szCs w:val="24"/>
        </w:rPr>
        <w:t>人内部流程与</w:t>
      </w:r>
      <w:r>
        <w:rPr>
          <w:rFonts w:ascii="宋体" w:hint="eastAsia"/>
          <w:snapToGrid w:val="0"/>
          <w:kern w:val="0"/>
          <w:sz w:val="24"/>
          <w:szCs w:val="24"/>
        </w:rPr>
        <w:t>中选</w:t>
      </w:r>
      <w:r>
        <w:rPr>
          <w:rFonts w:ascii="宋体" w:hint="eastAsia"/>
          <w:snapToGrid w:val="0"/>
          <w:kern w:val="0"/>
          <w:sz w:val="24"/>
          <w:szCs w:val="24"/>
        </w:rPr>
        <w:t>人签订书面合同。所签订的合同不得对</w:t>
      </w:r>
      <w:r>
        <w:rPr>
          <w:rFonts w:ascii="宋体" w:hint="eastAsia"/>
          <w:snapToGrid w:val="0"/>
          <w:kern w:val="0"/>
          <w:sz w:val="24"/>
          <w:szCs w:val="24"/>
        </w:rPr>
        <w:t>比选</w:t>
      </w:r>
      <w:r>
        <w:rPr>
          <w:rFonts w:ascii="宋体" w:hint="eastAsia"/>
          <w:snapToGrid w:val="0"/>
          <w:kern w:val="0"/>
          <w:sz w:val="24"/>
          <w:szCs w:val="24"/>
        </w:rPr>
        <w:t>文件和</w:t>
      </w:r>
      <w:r>
        <w:rPr>
          <w:rFonts w:ascii="宋体" w:hint="eastAsia"/>
          <w:snapToGrid w:val="0"/>
          <w:kern w:val="0"/>
          <w:sz w:val="24"/>
          <w:szCs w:val="24"/>
        </w:rPr>
        <w:t>中选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w:t>
      </w:r>
      <w:r>
        <w:rPr>
          <w:rFonts w:ascii="宋体" w:hint="eastAsia"/>
          <w:snapToGrid w:val="0"/>
          <w:kern w:val="0"/>
          <w:sz w:val="24"/>
          <w:szCs w:val="24"/>
        </w:rPr>
        <w:t>文件、</w:t>
      </w:r>
      <w:r>
        <w:rPr>
          <w:rFonts w:ascii="宋体" w:hint="eastAsia"/>
          <w:snapToGrid w:val="0"/>
          <w:kern w:val="0"/>
          <w:sz w:val="24"/>
          <w:szCs w:val="24"/>
        </w:rPr>
        <w:t>中选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w:t>
      </w:r>
      <w:r>
        <w:rPr>
          <w:rFonts w:ascii="宋体" w:hint="eastAsia"/>
          <w:snapToGrid w:val="0"/>
          <w:kern w:val="0"/>
          <w:sz w:val="24"/>
          <w:szCs w:val="24"/>
        </w:rPr>
        <w:t>中选</w:t>
      </w:r>
      <w:r>
        <w:rPr>
          <w:rFonts w:ascii="宋体" w:hint="eastAsia"/>
          <w:snapToGrid w:val="0"/>
          <w:kern w:val="0"/>
          <w:sz w:val="24"/>
          <w:szCs w:val="24"/>
        </w:rPr>
        <w:t>人无法按要求履约，</w:t>
      </w:r>
      <w:r>
        <w:rPr>
          <w:rFonts w:ascii="宋体" w:hint="eastAsia"/>
          <w:snapToGrid w:val="0"/>
          <w:kern w:val="0"/>
          <w:sz w:val="24"/>
          <w:szCs w:val="24"/>
        </w:rPr>
        <w:t>比选</w:t>
      </w:r>
      <w:r>
        <w:rPr>
          <w:rFonts w:ascii="宋体" w:hint="eastAsia"/>
          <w:snapToGrid w:val="0"/>
          <w:kern w:val="0"/>
          <w:sz w:val="24"/>
          <w:szCs w:val="24"/>
        </w:rPr>
        <w:t>人可以废除</w:t>
      </w:r>
      <w:r>
        <w:rPr>
          <w:rFonts w:ascii="宋体" w:hint="eastAsia"/>
          <w:snapToGrid w:val="0"/>
          <w:kern w:val="0"/>
          <w:sz w:val="24"/>
          <w:szCs w:val="24"/>
        </w:rPr>
        <w:t>中选</w:t>
      </w:r>
      <w:r>
        <w:rPr>
          <w:rFonts w:ascii="宋体" w:hint="eastAsia"/>
          <w:snapToGrid w:val="0"/>
          <w:kern w:val="0"/>
          <w:sz w:val="24"/>
          <w:szCs w:val="24"/>
        </w:rPr>
        <w:t>人资格，并可选择按照</w:t>
      </w:r>
      <w:r>
        <w:rPr>
          <w:rFonts w:ascii="宋体" w:hint="eastAsia"/>
          <w:snapToGrid w:val="0"/>
          <w:kern w:val="0"/>
          <w:sz w:val="24"/>
          <w:szCs w:val="24"/>
        </w:rPr>
        <w:t>中选</w:t>
      </w:r>
      <w:r>
        <w:rPr>
          <w:rFonts w:ascii="宋体" w:hint="eastAsia"/>
          <w:snapToGrid w:val="0"/>
          <w:kern w:val="0"/>
          <w:sz w:val="24"/>
          <w:szCs w:val="24"/>
        </w:rPr>
        <w:t>候选人顺位与下一位候选人签订合同。</w:t>
      </w:r>
    </w:p>
    <w:p w:rsidR="005E5E6A" w:rsidRDefault="00E64C27" w:rsidP="00254815">
      <w:pPr>
        <w:pStyle w:val="2"/>
        <w:ind w:firstLine="482"/>
        <w:rPr>
          <w:rFonts w:cs="Cambria" w:hint="eastAsia"/>
          <w:bCs w:val="0"/>
          <w:snapToGrid/>
        </w:rPr>
      </w:pPr>
      <w:r>
        <w:rPr>
          <w:rFonts w:cs="Cambria" w:hint="eastAsia"/>
          <w:bCs w:val="0"/>
          <w:snapToGrid/>
        </w:rPr>
        <w:lastRenderedPageBreak/>
        <w:t>九、纪律与要求</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w:t>
      </w:r>
      <w:r>
        <w:rPr>
          <w:rFonts w:ascii="宋体" w:cs="Cambria" w:hint="eastAsia"/>
          <w:snapToGrid w:val="0"/>
          <w:kern w:val="0"/>
          <w:sz w:val="24"/>
          <w:szCs w:val="24"/>
        </w:rPr>
        <w:t>人不得相互串通</w:t>
      </w:r>
      <w:r>
        <w:rPr>
          <w:rFonts w:ascii="宋体" w:cs="Cambria" w:hint="eastAsia"/>
          <w:snapToGrid w:val="0"/>
          <w:kern w:val="0"/>
          <w:sz w:val="24"/>
          <w:szCs w:val="24"/>
        </w:rPr>
        <w:t>参选</w:t>
      </w:r>
      <w:r>
        <w:rPr>
          <w:rFonts w:ascii="宋体" w:cs="Cambria" w:hint="eastAsia"/>
          <w:snapToGrid w:val="0"/>
          <w:kern w:val="0"/>
          <w:sz w:val="24"/>
          <w:szCs w:val="24"/>
        </w:rPr>
        <w:t>或者与</w:t>
      </w:r>
      <w:r>
        <w:rPr>
          <w:rFonts w:ascii="宋体" w:cs="Cambria" w:hint="eastAsia"/>
          <w:snapToGrid w:val="0"/>
          <w:kern w:val="0"/>
          <w:sz w:val="24"/>
          <w:szCs w:val="24"/>
        </w:rPr>
        <w:t>比选</w:t>
      </w:r>
      <w:r>
        <w:rPr>
          <w:rFonts w:ascii="宋体" w:cs="Cambria" w:hint="eastAsia"/>
          <w:snapToGrid w:val="0"/>
          <w:kern w:val="0"/>
          <w:sz w:val="24"/>
          <w:szCs w:val="24"/>
        </w:rPr>
        <w:t>人串通</w:t>
      </w:r>
      <w:r>
        <w:rPr>
          <w:rFonts w:ascii="宋体" w:cs="Cambria" w:hint="eastAsia"/>
          <w:snapToGrid w:val="0"/>
          <w:kern w:val="0"/>
          <w:sz w:val="24"/>
          <w:szCs w:val="24"/>
        </w:rPr>
        <w:t>参选</w:t>
      </w:r>
      <w:r>
        <w:rPr>
          <w:rFonts w:ascii="宋体" w:cs="Cambria" w:hint="eastAsia"/>
          <w:snapToGrid w:val="0"/>
          <w:kern w:val="0"/>
          <w:sz w:val="24"/>
          <w:szCs w:val="24"/>
        </w:rPr>
        <w:t>，不得向</w:t>
      </w:r>
      <w:r>
        <w:rPr>
          <w:rFonts w:ascii="宋体" w:cs="Cambria" w:hint="eastAsia"/>
          <w:snapToGrid w:val="0"/>
          <w:kern w:val="0"/>
          <w:sz w:val="24"/>
          <w:szCs w:val="24"/>
        </w:rPr>
        <w:t>比选</w:t>
      </w:r>
      <w:r>
        <w:rPr>
          <w:rFonts w:ascii="宋体" w:cs="Cambria" w:hint="eastAsia"/>
          <w:snapToGrid w:val="0"/>
          <w:kern w:val="0"/>
          <w:sz w:val="24"/>
          <w:szCs w:val="24"/>
        </w:rPr>
        <w:t>人行贿谋取</w:t>
      </w:r>
      <w:r>
        <w:rPr>
          <w:rFonts w:ascii="宋体" w:cs="Cambria" w:hint="eastAsia"/>
          <w:snapToGrid w:val="0"/>
          <w:kern w:val="0"/>
          <w:sz w:val="24"/>
          <w:szCs w:val="24"/>
        </w:rPr>
        <w:t>中选</w:t>
      </w:r>
      <w:r>
        <w:rPr>
          <w:rFonts w:ascii="宋体" w:cs="Cambria" w:hint="eastAsia"/>
          <w:snapToGrid w:val="0"/>
          <w:kern w:val="0"/>
          <w:sz w:val="24"/>
          <w:szCs w:val="24"/>
        </w:rPr>
        <w:t>，不得以他人名义</w:t>
      </w:r>
      <w:r>
        <w:rPr>
          <w:rFonts w:ascii="宋体" w:cs="Cambria" w:hint="eastAsia"/>
          <w:snapToGrid w:val="0"/>
          <w:kern w:val="0"/>
          <w:sz w:val="24"/>
          <w:szCs w:val="24"/>
        </w:rPr>
        <w:t>参选</w:t>
      </w:r>
      <w:r>
        <w:rPr>
          <w:rFonts w:ascii="宋体" w:cs="Cambria" w:hint="eastAsia"/>
          <w:snapToGrid w:val="0"/>
          <w:kern w:val="0"/>
          <w:sz w:val="24"/>
          <w:szCs w:val="24"/>
        </w:rPr>
        <w:t>或者以其他方式弄虚作假骗取</w:t>
      </w:r>
      <w:r>
        <w:rPr>
          <w:rFonts w:ascii="宋体" w:cs="Cambria" w:hint="eastAsia"/>
          <w:snapToGrid w:val="0"/>
          <w:kern w:val="0"/>
          <w:sz w:val="24"/>
          <w:szCs w:val="24"/>
        </w:rPr>
        <w:t>中选</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人不得以任何方式干扰、影响</w:t>
      </w:r>
      <w:r>
        <w:rPr>
          <w:rFonts w:ascii="宋体" w:cs="Cambria" w:hint="eastAsia"/>
          <w:snapToGrid w:val="0"/>
          <w:kern w:val="0"/>
          <w:sz w:val="24"/>
          <w:szCs w:val="24"/>
        </w:rPr>
        <w:t>评选</w:t>
      </w:r>
      <w:r>
        <w:rPr>
          <w:rFonts w:ascii="宋体" w:cs="Cambria" w:hint="eastAsia"/>
          <w:snapToGrid w:val="0"/>
          <w:kern w:val="0"/>
          <w:sz w:val="24"/>
          <w:szCs w:val="24"/>
        </w:rPr>
        <w:t>工作。</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w:t>
      </w:r>
      <w:r>
        <w:rPr>
          <w:rFonts w:ascii="宋体" w:cs="Cambria" w:hint="eastAsia"/>
          <w:snapToGrid w:val="0"/>
          <w:kern w:val="0"/>
          <w:sz w:val="24"/>
          <w:szCs w:val="24"/>
        </w:rPr>
        <w:t>参选</w:t>
      </w:r>
      <w:r>
        <w:rPr>
          <w:rFonts w:ascii="宋体" w:cs="Cambria" w:hint="eastAsia"/>
          <w:snapToGrid w:val="0"/>
          <w:kern w:val="0"/>
          <w:sz w:val="24"/>
          <w:szCs w:val="24"/>
        </w:rPr>
        <w:t>人相互串通</w:t>
      </w:r>
      <w:r>
        <w:rPr>
          <w:rFonts w:ascii="宋体" w:cs="Cambria" w:hint="eastAsia"/>
          <w:snapToGrid w:val="0"/>
          <w:kern w:val="0"/>
          <w:sz w:val="24"/>
          <w:szCs w:val="24"/>
        </w:rPr>
        <w:t>参选</w:t>
      </w:r>
      <w:r>
        <w:rPr>
          <w:rFonts w:ascii="宋体" w:cs="Cambria" w:hint="eastAsia"/>
          <w:snapToGrid w:val="0"/>
          <w:kern w:val="0"/>
          <w:sz w:val="24"/>
          <w:szCs w:val="24"/>
        </w:rPr>
        <w:t>：</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人之间协商</w:t>
      </w:r>
      <w:r>
        <w:rPr>
          <w:rFonts w:ascii="宋体" w:cs="Cambria" w:hint="eastAsia"/>
          <w:snapToGrid w:val="0"/>
          <w:kern w:val="0"/>
          <w:sz w:val="24"/>
          <w:szCs w:val="24"/>
        </w:rPr>
        <w:t>参选</w:t>
      </w:r>
      <w:r>
        <w:rPr>
          <w:rFonts w:ascii="宋体" w:cs="Cambria" w:hint="eastAsia"/>
          <w:snapToGrid w:val="0"/>
          <w:kern w:val="0"/>
          <w:sz w:val="24"/>
          <w:szCs w:val="24"/>
        </w:rPr>
        <w:t>报价等</w:t>
      </w:r>
      <w:r>
        <w:rPr>
          <w:rFonts w:ascii="宋体" w:cs="Cambria" w:hint="eastAsia"/>
          <w:snapToGrid w:val="0"/>
          <w:kern w:val="0"/>
          <w:sz w:val="24"/>
          <w:szCs w:val="24"/>
        </w:rPr>
        <w:t>参选</w:t>
      </w:r>
      <w:r>
        <w:rPr>
          <w:rFonts w:ascii="宋体" w:cs="Cambria" w:hint="eastAsia"/>
          <w:snapToGrid w:val="0"/>
          <w:kern w:val="0"/>
          <w:sz w:val="24"/>
          <w:szCs w:val="24"/>
        </w:rPr>
        <w:t>文件的实质性内容；</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人之间约定</w:t>
      </w:r>
      <w:r>
        <w:rPr>
          <w:rFonts w:ascii="宋体" w:cs="Cambria" w:hint="eastAsia"/>
          <w:snapToGrid w:val="0"/>
          <w:kern w:val="0"/>
          <w:sz w:val="24"/>
          <w:szCs w:val="24"/>
        </w:rPr>
        <w:t>中选</w:t>
      </w:r>
      <w:r>
        <w:rPr>
          <w:rFonts w:ascii="宋体" w:cs="Cambria" w:hint="eastAsia"/>
          <w:snapToGrid w:val="0"/>
          <w:kern w:val="0"/>
          <w:sz w:val="24"/>
          <w:szCs w:val="24"/>
        </w:rPr>
        <w:t>人；</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人之间约定部分</w:t>
      </w:r>
      <w:r>
        <w:rPr>
          <w:rFonts w:ascii="宋体" w:cs="Cambria" w:hint="eastAsia"/>
          <w:snapToGrid w:val="0"/>
          <w:kern w:val="0"/>
          <w:sz w:val="24"/>
          <w:szCs w:val="24"/>
        </w:rPr>
        <w:t>参选</w:t>
      </w:r>
      <w:r>
        <w:rPr>
          <w:rFonts w:ascii="宋体" w:cs="Cambria" w:hint="eastAsia"/>
          <w:snapToGrid w:val="0"/>
          <w:kern w:val="0"/>
          <w:sz w:val="24"/>
          <w:szCs w:val="24"/>
        </w:rPr>
        <w:t>人放弃</w:t>
      </w:r>
      <w:r>
        <w:rPr>
          <w:rFonts w:ascii="宋体" w:cs="Cambria" w:hint="eastAsia"/>
          <w:snapToGrid w:val="0"/>
          <w:kern w:val="0"/>
          <w:sz w:val="24"/>
          <w:szCs w:val="24"/>
        </w:rPr>
        <w:t>参选</w:t>
      </w:r>
      <w:r>
        <w:rPr>
          <w:rFonts w:ascii="宋体" w:cs="Cambria" w:hint="eastAsia"/>
          <w:snapToGrid w:val="0"/>
          <w:kern w:val="0"/>
          <w:sz w:val="24"/>
          <w:szCs w:val="24"/>
        </w:rPr>
        <w:t>或者</w:t>
      </w:r>
      <w:r>
        <w:rPr>
          <w:rFonts w:ascii="宋体" w:cs="Cambria" w:hint="eastAsia"/>
          <w:snapToGrid w:val="0"/>
          <w:kern w:val="0"/>
          <w:sz w:val="24"/>
          <w:szCs w:val="24"/>
        </w:rPr>
        <w:t>中选</w:t>
      </w:r>
      <w:r>
        <w:rPr>
          <w:rFonts w:ascii="宋体" w:cs="Cambria" w:hint="eastAsia"/>
          <w:snapToGrid w:val="0"/>
          <w:kern w:val="0"/>
          <w:sz w:val="24"/>
          <w:szCs w:val="24"/>
        </w:rPr>
        <w:t>；</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w:t>
      </w:r>
      <w:r>
        <w:rPr>
          <w:rFonts w:ascii="宋体" w:cs="Cambria" w:hint="eastAsia"/>
          <w:snapToGrid w:val="0"/>
          <w:kern w:val="0"/>
          <w:sz w:val="24"/>
          <w:szCs w:val="24"/>
        </w:rPr>
        <w:t>参选</w:t>
      </w:r>
      <w:r>
        <w:rPr>
          <w:rFonts w:ascii="宋体" w:cs="Cambria" w:hint="eastAsia"/>
          <w:snapToGrid w:val="0"/>
          <w:kern w:val="0"/>
          <w:sz w:val="24"/>
          <w:szCs w:val="24"/>
        </w:rPr>
        <w:t>人按照该组织要求协同</w:t>
      </w:r>
      <w:r>
        <w:rPr>
          <w:rFonts w:ascii="宋体" w:cs="Cambria" w:hint="eastAsia"/>
          <w:snapToGrid w:val="0"/>
          <w:kern w:val="0"/>
          <w:sz w:val="24"/>
          <w:szCs w:val="24"/>
        </w:rPr>
        <w:t>参选</w:t>
      </w:r>
      <w:r>
        <w:rPr>
          <w:rFonts w:ascii="宋体" w:cs="Cambria" w:hint="eastAsia"/>
          <w:snapToGrid w:val="0"/>
          <w:kern w:val="0"/>
          <w:sz w:val="24"/>
          <w:szCs w:val="24"/>
        </w:rPr>
        <w:t>；</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人之间为谋取</w:t>
      </w:r>
      <w:r>
        <w:rPr>
          <w:rFonts w:ascii="宋体" w:cs="Cambria" w:hint="eastAsia"/>
          <w:snapToGrid w:val="0"/>
          <w:kern w:val="0"/>
          <w:sz w:val="24"/>
          <w:szCs w:val="24"/>
        </w:rPr>
        <w:t>中选</w:t>
      </w:r>
      <w:r>
        <w:rPr>
          <w:rFonts w:ascii="宋体" w:cs="Cambria" w:hint="eastAsia"/>
          <w:snapToGrid w:val="0"/>
          <w:kern w:val="0"/>
          <w:sz w:val="24"/>
          <w:szCs w:val="24"/>
        </w:rPr>
        <w:t>或者排斥特定</w:t>
      </w:r>
      <w:r>
        <w:rPr>
          <w:rFonts w:ascii="宋体" w:cs="Cambria" w:hint="eastAsia"/>
          <w:snapToGrid w:val="0"/>
          <w:kern w:val="0"/>
          <w:sz w:val="24"/>
          <w:szCs w:val="24"/>
        </w:rPr>
        <w:t>参选</w:t>
      </w:r>
      <w:r>
        <w:rPr>
          <w:rFonts w:ascii="宋体" w:cs="Cambria" w:hint="eastAsia"/>
          <w:snapToGrid w:val="0"/>
          <w:kern w:val="0"/>
          <w:sz w:val="24"/>
          <w:szCs w:val="24"/>
        </w:rPr>
        <w:t>人而采取的其他联合行动。</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w:t>
      </w:r>
      <w:r>
        <w:rPr>
          <w:rFonts w:ascii="宋体" w:cs="Cambria" w:hint="eastAsia"/>
          <w:snapToGrid w:val="0"/>
          <w:kern w:val="0"/>
          <w:sz w:val="24"/>
          <w:szCs w:val="24"/>
        </w:rPr>
        <w:t>参选</w:t>
      </w:r>
      <w:r>
        <w:rPr>
          <w:rFonts w:ascii="宋体" w:cs="Cambria" w:hint="eastAsia"/>
          <w:snapToGrid w:val="0"/>
          <w:kern w:val="0"/>
          <w:sz w:val="24"/>
          <w:szCs w:val="24"/>
        </w:rPr>
        <w:t>人相互串通</w:t>
      </w:r>
      <w:r>
        <w:rPr>
          <w:rFonts w:ascii="宋体" w:cs="Cambria" w:hint="eastAsia"/>
          <w:snapToGrid w:val="0"/>
          <w:kern w:val="0"/>
          <w:sz w:val="24"/>
          <w:szCs w:val="24"/>
        </w:rPr>
        <w:t>参选</w:t>
      </w:r>
      <w:r>
        <w:rPr>
          <w:rFonts w:ascii="宋体" w:cs="Cambria" w:hint="eastAsia"/>
          <w:snapToGrid w:val="0"/>
          <w:kern w:val="0"/>
          <w:sz w:val="24"/>
          <w:szCs w:val="24"/>
        </w:rPr>
        <w:t>：</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w:t>
      </w:r>
      <w:r>
        <w:rPr>
          <w:rFonts w:ascii="宋体" w:cs="Cambria" w:hint="eastAsia"/>
          <w:snapToGrid w:val="0"/>
          <w:kern w:val="0"/>
          <w:sz w:val="24"/>
          <w:szCs w:val="24"/>
        </w:rPr>
        <w:t>参选</w:t>
      </w:r>
      <w:r>
        <w:rPr>
          <w:rFonts w:ascii="宋体" w:cs="Cambria" w:hint="eastAsia"/>
          <w:snapToGrid w:val="0"/>
          <w:kern w:val="0"/>
          <w:sz w:val="24"/>
          <w:szCs w:val="24"/>
        </w:rPr>
        <w:t>人的</w:t>
      </w:r>
      <w:r>
        <w:rPr>
          <w:rFonts w:ascii="宋体" w:cs="Cambria" w:hint="eastAsia"/>
          <w:snapToGrid w:val="0"/>
          <w:kern w:val="0"/>
          <w:sz w:val="24"/>
          <w:szCs w:val="24"/>
        </w:rPr>
        <w:t>参选</w:t>
      </w:r>
      <w:r>
        <w:rPr>
          <w:rFonts w:ascii="宋体" w:cs="Cambria" w:hint="eastAsia"/>
          <w:snapToGrid w:val="0"/>
          <w:kern w:val="0"/>
          <w:sz w:val="24"/>
          <w:szCs w:val="24"/>
        </w:rPr>
        <w:t>文件由同一单位或者个人编制；</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w:t>
      </w:r>
      <w:r>
        <w:rPr>
          <w:rFonts w:ascii="宋体" w:cs="Cambria" w:hint="eastAsia"/>
          <w:snapToGrid w:val="0"/>
          <w:kern w:val="0"/>
          <w:sz w:val="24"/>
          <w:szCs w:val="24"/>
        </w:rPr>
        <w:t>参选</w:t>
      </w:r>
      <w:r>
        <w:rPr>
          <w:rFonts w:ascii="宋体" w:cs="Cambria" w:hint="eastAsia"/>
          <w:snapToGrid w:val="0"/>
          <w:kern w:val="0"/>
          <w:sz w:val="24"/>
          <w:szCs w:val="24"/>
        </w:rPr>
        <w:t>人委托同一单位或者个人办理</w:t>
      </w:r>
      <w:r>
        <w:rPr>
          <w:rFonts w:ascii="宋体" w:cs="Cambria" w:hint="eastAsia"/>
          <w:snapToGrid w:val="0"/>
          <w:kern w:val="0"/>
          <w:sz w:val="24"/>
          <w:szCs w:val="24"/>
        </w:rPr>
        <w:t>参选</w:t>
      </w:r>
      <w:r>
        <w:rPr>
          <w:rFonts w:ascii="宋体" w:cs="Cambria" w:hint="eastAsia"/>
          <w:snapToGrid w:val="0"/>
          <w:kern w:val="0"/>
          <w:sz w:val="24"/>
          <w:szCs w:val="24"/>
        </w:rPr>
        <w:t>事宜；</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w:t>
      </w:r>
      <w:r>
        <w:rPr>
          <w:rFonts w:ascii="宋体" w:cs="Cambria" w:hint="eastAsia"/>
          <w:snapToGrid w:val="0"/>
          <w:kern w:val="0"/>
          <w:sz w:val="24"/>
          <w:szCs w:val="24"/>
        </w:rPr>
        <w:t>参选</w:t>
      </w:r>
      <w:r>
        <w:rPr>
          <w:rFonts w:ascii="宋体" w:cs="Cambria" w:hint="eastAsia"/>
          <w:snapToGrid w:val="0"/>
          <w:kern w:val="0"/>
          <w:sz w:val="24"/>
          <w:szCs w:val="24"/>
        </w:rPr>
        <w:t>人的</w:t>
      </w:r>
      <w:r>
        <w:rPr>
          <w:rFonts w:ascii="宋体" w:cs="Cambria" w:hint="eastAsia"/>
          <w:snapToGrid w:val="0"/>
          <w:kern w:val="0"/>
          <w:sz w:val="24"/>
          <w:szCs w:val="24"/>
        </w:rPr>
        <w:t>参选</w:t>
      </w:r>
      <w:r>
        <w:rPr>
          <w:rFonts w:ascii="宋体" w:cs="Cambria" w:hint="eastAsia"/>
          <w:snapToGrid w:val="0"/>
          <w:kern w:val="0"/>
          <w:sz w:val="24"/>
          <w:szCs w:val="24"/>
        </w:rPr>
        <w:t>文件载明的项目管理成员为同一人；</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w:t>
      </w:r>
      <w:r>
        <w:rPr>
          <w:rFonts w:ascii="宋体" w:cs="Cambria" w:hint="eastAsia"/>
          <w:snapToGrid w:val="0"/>
          <w:kern w:val="0"/>
          <w:sz w:val="24"/>
          <w:szCs w:val="24"/>
        </w:rPr>
        <w:t>参选</w:t>
      </w:r>
      <w:r>
        <w:rPr>
          <w:rFonts w:ascii="宋体" w:cs="Cambria" w:hint="eastAsia"/>
          <w:snapToGrid w:val="0"/>
          <w:kern w:val="0"/>
          <w:sz w:val="24"/>
          <w:szCs w:val="24"/>
        </w:rPr>
        <w:t>人的</w:t>
      </w:r>
      <w:r>
        <w:rPr>
          <w:rFonts w:ascii="宋体" w:cs="Cambria" w:hint="eastAsia"/>
          <w:snapToGrid w:val="0"/>
          <w:kern w:val="0"/>
          <w:sz w:val="24"/>
          <w:szCs w:val="24"/>
        </w:rPr>
        <w:t>参选</w:t>
      </w:r>
      <w:r>
        <w:rPr>
          <w:rFonts w:ascii="宋体" w:cs="Cambria" w:hint="eastAsia"/>
          <w:snapToGrid w:val="0"/>
          <w:kern w:val="0"/>
          <w:sz w:val="24"/>
          <w:szCs w:val="24"/>
        </w:rPr>
        <w:t>文件异常一致或者</w:t>
      </w:r>
      <w:r>
        <w:rPr>
          <w:rFonts w:ascii="宋体" w:cs="Cambria" w:hint="eastAsia"/>
          <w:snapToGrid w:val="0"/>
          <w:kern w:val="0"/>
          <w:sz w:val="24"/>
          <w:szCs w:val="24"/>
        </w:rPr>
        <w:t>参选</w:t>
      </w:r>
      <w:r>
        <w:rPr>
          <w:rFonts w:ascii="宋体" w:cs="Cambria" w:hint="eastAsia"/>
          <w:snapToGrid w:val="0"/>
          <w:kern w:val="0"/>
          <w:sz w:val="24"/>
          <w:szCs w:val="24"/>
        </w:rPr>
        <w:t>报价呈规律性差异；</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w:t>
      </w:r>
      <w:r>
        <w:rPr>
          <w:rFonts w:ascii="宋体" w:cs="Cambria" w:hint="eastAsia"/>
          <w:snapToGrid w:val="0"/>
          <w:kern w:val="0"/>
          <w:sz w:val="24"/>
          <w:szCs w:val="24"/>
        </w:rPr>
        <w:t>参选</w:t>
      </w:r>
      <w:r>
        <w:rPr>
          <w:rFonts w:ascii="宋体" w:cs="Cambria" w:hint="eastAsia"/>
          <w:snapToGrid w:val="0"/>
          <w:kern w:val="0"/>
          <w:sz w:val="24"/>
          <w:szCs w:val="24"/>
        </w:rPr>
        <w:t>人的</w:t>
      </w:r>
      <w:r>
        <w:rPr>
          <w:rFonts w:ascii="宋体" w:cs="Cambria" w:hint="eastAsia"/>
          <w:snapToGrid w:val="0"/>
          <w:kern w:val="0"/>
          <w:sz w:val="24"/>
          <w:szCs w:val="24"/>
        </w:rPr>
        <w:t>参选</w:t>
      </w:r>
      <w:r>
        <w:rPr>
          <w:rFonts w:ascii="宋体" w:cs="Cambria" w:hint="eastAsia"/>
          <w:snapToGrid w:val="0"/>
          <w:kern w:val="0"/>
          <w:sz w:val="24"/>
          <w:szCs w:val="24"/>
        </w:rPr>
        <w:t>文件相互混装；</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w:t>
      </w:r>
      <w:r>
        <w:rPr>
          <w:rFonts w:ascii="宋体" w:cs="Cambria" w:hint="eastAsia"/>
          <w:snapToGrid w:val="0"/>
          <w:kern w:val="0"/>
          <w:sz w:val="24"/>
          <w:szCs w:val="24"/>
        </w:rPr>
        <w:t>参选</w:t>
      </w:r>
      <w:r>
        <w:rPr>
          <w:rFonts w:ascii="宋体" w:cs="Cambria" w:hint="eastAsia"/>
          <w:snapToGrid w:val="0"/>
          <w:kern w:val="0"/>
          <w:sz w:val="24"/>
          <w:szCs w:val="24"/>
        </w:rPr>
        <w:t>人的</w:t>
      </w:r>
      <w:r>
        <w:rPr>
          <w:rFonts w:ascii="宋体" w:cs="Cambria" w:hint="eastAsia"/>
          <w:snapToGrid w:val="0"/>
          <w:kern w:val="0"/>
          <w:sz w:val="24"/>
          <w:szCs w:val="24"/>
        </w:rPr>
        <w:t>参选</w:t>
      </w:r>
      <w:r>
        <w:rPr>
          <w:rFonts w:ascii="宋体" w:cs="Cambria" w:hint="eastAsia"/>
          <w:snapToGrid w:val="0"/>
          <w:kern w:val="0"/>
          <w:sz w:val="24"/>
          <w:szCs w:val="24"/>
        </w:rPr>
        <w:t>保证金从同一单位或者个人的账户转出。</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w:t>
      </w:r>
      <w:r>
        <w:rPr>
          <w:rFonts w:ascii="宋体" w:cs="Cambria" w:hint="eastAsia"/>
          <w:snapToGrid w:val="0"/>
          <w:kern w:val="0"/>
          <w:sz w:val="24"/>
          <w:szCs w:val="24"/>
        </w:rPr>
        <w:t>参选</w:t>
      </w:r>
      <w:r>
        <w:rPr>
          <w:rFonts w:ascii="宋体" w:cs="Cambria" w:hint="eastAsia"/>
          <w:snapToGrid w:val="0"/>
          <w:kern w:val="0"/>
          <w:sz w:val="24"/>
          <w:szCs w:val="24"/>
        </w:rPr>
        <w:t>的，属于以他人名义</w:t>
      </w:r>
      <w:r>
        <w:rPr>
          <w:rFonts w:ascii="宋体" w:cs="Cambria" w:hint="eastAsia"/>
          <w:snapToGrid w:val="0"/>
          <w:kern w:val="0"/>
          <w:sz w:val="24"/>
          <w:szCs w:val="24"/>
        </w:rPr>
        <w:t>参选</w:t>
      </w:r>
      <w:r>
        <w:rPr>
          <w:rFonts w:ascii="宋体" w:cs="Cambria" w:hint="eastAsia"/>
          <w:snapToGrid w:val="0"/>
          <w:kern w:val="0"/>
          <w:sz w:val="24"/>
          <w:szCs w:val="24"/>
        </w:rPr>
        <w:t>。</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w:t>
      </w:r>
      <w:r>
        <w:rPr>
          <w:rFonts w:ascii="宋体" w:cs="Cambria" w:hint="eastAsia"/>
          <w:snapToGrid w:val="0"/>
          <w:kern w:val="0"/>
          <w:sz w:val="24"/>
          <w:szCs w:val="24"/>
        </w:rPr>
        <w:t>参选</w:t>
      </w:r>
      <w:r>
        <w:rPr>
          <w:rFonts w:ascii="宋体" w:cs="Cambria" w:hint="eastAsia"/>
          <w:snapToGrid w:val="0"/>
          <w:kern w:val="0"/>
          <w:sz w:val="24"/>
          <w:szCs w:val="24"/>
        </w:rPr>
        <w:t>人有下列情形之一的，属于</w:t>
      </w:r>
      <w:r>
        <w:rPr>
          <w:rFonts w:ascii="宋体" w:cs="Cambria" w:hint="eastAsia"/>
          <w:snapToGrid w:val="0"/>
          <w:kern w:val="0"/>
          <w:sz w:val="24"/>
          <w:szCs w:val="24"/>
        </w:rPr>
        <w:t>招标投标</w:t>
      </w:r>
      <w:r>
        <w:rPr>
          <w:rFonts w:ascii="宋体" w:cs="Cambria" w:hint="eastAsia"/>
          <w:snapToGrid w:val="0"/>
          <w:kern w:val="0"/>
          <w:sz w:val="24"/>
          <w:szCs w:val="24"/>
        </w:rPr>
        <w:t>法第三十三条规定的以其他方式弄虚作假的行为：</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（三）提供虚假的项目负责人或者主要技术人员简历、劳动关系证明；</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w:t>
      </w:r>
      <w:r>
        <w:rPr>
          <w:rFonts w:ascii="宋体" w:cs="Cambria" w:hint="eastAsia"/>
          <w:snapToGrid w:val="0"/>
          <w:kern w:val="0"/>
          <w:sz w:val="24"/>
          <w:szCs w:val="24"/>
        </w:rPr>
        <w:t>、签订合同前后，若</w:t>
      </w:r>
      <w:r>
        <w:rPr>
          <w:rFonts w:ascii="宋体" w:cs="Cambria" w:hint="eastAsia"/>
          <w:snapToGrid w:val="0"/>
          <w:kern w:val="0"/>
          <w:sz w:val="24"/>
          <w:szCs w:val="24"/>
        </w:rPr>
        <w:t>中选</w:t>
      </w:r>
      <w:r>
        <w:rPr>
          <w:rFonts w:ascii="宋体" w:cs="Cambria" w:hint="eastAsia"/>
          <w:snapToGrid w:val="0"/>
          <w:kern w:val="0"/>
          <w:sz w:val="24"/>
          <w:szCs w:val="24"/>
        </w:rPr>
        <w:t>单位提供的产品测试不合格或与</w:t>
      </w:r>
      <w:r>
        <w:rPr>
          <w:rFonts w:ascii="宋体" w:cs="Cambria" w:hint="eastAsia"/>
          <w:snapToGrid w:val="0"/>
          <w:kern w:val="0"/>
          <w:sz w:val="24"/>
          <w:szCs w:val="24"/>
        </w:rPr>
        <w:t>参选</w:t>
      </w:r>
      <w:r>
        <w:rPr>
          <w:rFonts w:ascii="宋体" w:cs="Cambria" w:hint="eastAsia"/>
          <w:snapToGrid w:val="0"/>
          <w:kern w:val="0"/>
          <w:sz w:val="24"/>
          <w:szCs w:val="24"/>
        </w:rPr>
        <w:t>文件中的产品不一致，</w:t>
      </w:r>
      <w:r>
        <w:rPr>
          <w:rFonts w:ascii="宋体" w:cs="Cambria" w:hint="eastAsia"/>
          <w:snapToGrid w:val="0"/>
          <w:kern w:val="0"/>
          <w:sz w:val="24"/>
          <w:szCs w:val="24"/>
        </w:rPr>
        <w:t>比选</w:t>
      </w:r>
      <w:r>
        <w:rPr>
          <w:rFonts w:ascii="宋体" w:cs="Cambria" w:hint="eastAsia"/>
          <w:snapToGrid w:val="0"/>
          <w:kern w:val="0"/>
          <w:sz w:val="24"/>
          <w:szCs w:val="24"/>
        </w:rPr>
        <w:t>人可废除</w:t>
      </w:r>
      <w:r>
        <w:rPr>
          <w:rFonts w:ascii="宋体" w:cs="Cambria" w:hint="eastAsia"/>
          <w:snapToGrid w:val="0"/>
          <w:kern w:val="0"/>
          <w:sz w:val="24"/>
          <w:szCs w:val="24"/>
        </w:rPr>
        <w:t>中选</w:t>
      </w:r>
      <w:r>
        <w:rPr>
          <w:rFonts w:ascii="宋体" w:cs="Cambria" w:hint="eastAsia"/>
          <w:snapToGrid w:val="0"/>
          <w:kern w:val="0"/>
          <w:sz w:val="24"/>
          <w:szCs w:val="24"/>
        </w:rPr>
        <w:t>人资格。</w:t>
      </w:r>
    </w:p>
    <w:p w:rsidR="005E5E6A" w:rsidRDefault="00E64C2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w:t>
      </w:r>
      <w:r>
        <w:rPr>
          <w:rFonts w:ascii="宋体" w:cs="Cambria" w:hint="eastAsia"/>
          <w:snapToGrid w:val="0"/>
          <w:kern w:val="0"/>
          <w:sz w:val="24"/>
          <w:szCs w:val="24"/>
        </w:rPr>
        <w:t>比选</w:t>
      </w:r>
      <w:r>
        <w:rPr>
          <w:rFonts w:ascii="宋体" w:cs="Cambria" w:hint="eastAsia"/>
          <w:snapToGrid w:val="0"/>
          <w:kern w:val="0"/>
          <w:sz w:val="24"/>
          <w:szCs w:val="24"/>
        </w:rPr>
        <w:t>人有权没收</w:t>
      </w:r>
      <w:r>
        <w:rPr>
          <w:rFonts w:ascii="宋体" w:cs="Cambria" w:hint="eastAsia"/>
          <w:snapToGrid w:val="0"/>
          <w:kern w:val="0"/>
          <w:sz w:val="24"/>
          <w:szCs w:val="24"/>
        </w:rPr>
        <w:t>参选</w:t>
      </w:r>
      <w:r>
        <w:rPr>
          <w:rFonts w:ascii="宋体" w:cs="Cambria" w:hint="eastAsia"/>
          <w:snapToGrid w:val="0"/>
          <w:kern w:val="0"/>
          <w:sz w:val="24"/>
          <w:szCs w:val="24"/>
        </w:rPr>
        <w:t>人的</w:t>
      </w:r>
      <w:r>
        <w:rPr>
          <w:rFonts w:ascii="宋体" w:cs="Cambria" w:hint="eastAsia"/>
          <w:snapToGrid w:val="0"/>
          <w:kern w:val="0"/>
          <w:sz w:val="24"/>
          <w:szCs w:val="24"/>
        </w:rPr>
        <w:t>参选</w:t>
      </w:r>
      <w:r>
        <w:rPr>
          <w:rFonts w:ascii="宋体" w:cs="Cambria" w:hint="eastAsia"/>
          <w:snapToGrid w:val="0"/>
          <w:kern w:val="0"/>
          <w:sz w:val="24"/>
          <w:szCs w:val="24"/>
        </w:rPr>
        <w:t>保证金，并保留进一步追究由此带来损失的权利。</w:t>
      </w:r>
    </w:p>
    <w:p w:rsidR="005E5E6A" w:rsidRDefault="00E64C27" w:rsidP="00254815">
      <w:pPr>
        <w:pStyle w:val="2"/>
        <w:ind w:firstLine="482"/>
        <w:rPr>
          <w:rFonts w:cs="Cambria" w:hint="eastAsia"/>
          <w:b w:val="0"/>
          <w:snapToGrid/>
        </w:rPr>
      </w:pPr>
      <w:bookmarkStart w:id="107" w:name="_Toc89675169"/>
      <w:r>
        <w:rPr>
          <w:rFonts w:cs="Cambria" w:hint="eastAsia"/>
          <w:bCs w:val="0"/>
          <w:snapToGrid/>
        </w:rPr>
        <w:t>十、质疑、投诉</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w:t>
      </w:r>
      <w:r>
        <w:rPr>
          <w:rFonts w:ascii="宋体" w:hint="eastAsia"/>
          <w:snapToGrid w:val="0"/>
          <w:kern w:val="0"/>
          <w:sz w:val="24"/>
          <w:szCs w:val="24"/>
        </w:rPr>
        <w:t>人对采购文件有异议，</w:t>
      </w:r>
      <w:r>
        <w:rPr>
          <w:rFonts w:ascii="宋体" w:hint="eastAsia"/>
          <w:snapToGrid w:val="0"/>
          <w:kern w:val="0"/>
          <w:sz w:val="24"/>
          <w:szCs w:val="24"/>
        </w:rPr>
        <w:t>参选</w:t>
      </w:r>
      <w:r>
        <w:rPr>
          <w:rFonts w:ascii="宋体" w:hint="eastAsia"/>
          <w:snapToGrid w:val="0"/>
          <w:kern w:val="0"/>
          <w:sz w:val="24"/>
          <w:szCs w:val="24"/>
        </w:rPr>
        <w:t>人需在</w:t>
      </w:r>
      <w:r>
        <w:rPr>
          <w:rFonts w:ascii="宋体" w:hint="eastAsia"/>
          <w:snapToGrid w:val="0"/>
          <w:kern w:val="0"/>
          <w:sz w:val="24"/>
          <w:szCs w:val="24"/>
        </w:rPr>
        <w:t>比选</w:t>
      </w:r>
      <w:r>
        <w:rPr>
          <w:rFonts w:ascii="宋体" w:hint="eastAsia"/>
          <w:snapToGrid w:val="0"/>
          <w:kern w:val="0"/>
          <w:sz w:val="24"/>
          <w:szCs w:val="24"/>
        </w:rPr>
        <w:t>截止日期前以书面形式向</w:t>
      </w:r>
      <w:r>
        <w:rPr>
          <w:rFonts w:ascii="宋体" w:hint="eastAsia"/>
          <w:snapToGrid w:val="0"/>
          <w:kern w:val="0"/>
          <w:sz w:val="24"/>
          <w:szCs w:val="24"/>
        </w:rPr>
        <w:t>比选</w:t>
      </w:r>
      <w:r>
        <w:rPr>
          <w:rFonts w:ascii="宋体" w:hint="eastAsia"/>
          <w:snapToGrid w:val="0"/>
          <w:kern w:val="0"/>
          <w:sz w:val="24"/>
          <w:szCs w:val="24"/>
        </w:rPr>
        <w:t>人提出质疑。</w:t>
      </w:r>
      <w:r>
        <w:rPr>
          <w:rFonts w:ascii="宋体" w:hint="eastAsia"/>
          <w:snapToGrid w:val="0"/>
          <w:kern w:val="0"/>
          <w:sz w:val="24"/>
          <w:szCs w:val="24"/>
        </w:rPr>
        <w:t>比选</w:t>
      </w:r>
      <w:r>
        <w:rPr>
          <w:rFonts w:ascii="宋体" w:hint="eastAsia"/>
          <w:snapToGrid w:val="0"/>
          <w:kern w:val="0"/>
          <w:sz w:val="24"/>
          <w:szCs w:val="24"/>
        </w:rPr>
        <w:t>人在收到</w:t>
      </w:r>
      <w:r>
        <w:rPr>
          <w:rFonts w:ascii="宋体" w:hint="eastAsia"/>
          <w:snapToGrid w:val="0"/>
          <w:kern w:val="0"/>
          <w:sz w:val="24"/>
          <w:szCs w:val="24"/>
        </w:rPr>
        <w:t>参选</w:t>
      </w:r>
      <w:r>
        <w:rPr>
          <w:rFonts w:ascii="宋体" w:hint="eastAsia"/>
          <w:snapToGrid w:val="0"/>
          <w:kern w:val="0"/>
          <w:sz w:val="24"/>
          <w:szCs w:val="24"/>
        </w:rPr>
        <w:t>人书面质疑后三个工作日内，对质疑内容作出答复。</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w:t>
      </w:r>
      <w:r>
        <w:rPr>
          <w:rFonts w:ascii="宋体" w:hint="eastAsia"/>
          <w:snapToGrid w:val="0"/>
          <w:kern w:val="0"/>
          <w:sz w:val="24"/>
          <w:szCs w:val="24"/>
        </w:rPr>
        <w:t>人对公示的</w:t>
      </w:r>
      <w:r>
        <w:rPr>
          <w:rFonts w:ascii="宋体" w:hint="eastAsia"/>
          <w:snapToGrid w:val="0"/>
          <w:kern w:val="0"/>
          <w:sz w:val="24"/>
          <w:szCs w:val="24"/>
        </w:rPr>
        <w:t>中选</w:t>
      </w:r>
      <w:r>
        <w:rPr>
          <w:rFonts w:ascii="宋体" w:hint="eastAsia"/>
          <w:snapToGrid w:val="0"/>
          <w:kern w:val="0"/>
          <w:sz w:val="24"/>
          <w:szCs w:val="24"/>
        </w:rPr>
        <w:t>结果有异议，</w:t>
      </w:r>
      <w:r>
        <w:rPr>
          <w:rFonts w:ascii="宋体" w:hint="eastAsia"/>
          <w:snapToGrid w:val="0"/>
          <w:kern w:val="0"/>
          <w:sz w:val="24"/>
          <w:szCs w:val="24"/>
        </w:rPr>
        <w:t>参选</w:t>
      </w:r>
      <w:r>
        <w:rPr>
          <w:rFonts w:ascii="宋体" w:hint="eastAsia"/>
          <w:snapToGrid w:val="0"/>
          <w:kern w:val="0"/>
          <w:sz w:val="24"/>
          <w:szCs w:val="24"/>
        </w:rPr>
        <w:t>人需在公示期内以书面形式向</w:t>
      </w:r>
      <w:r>
        <w:rPr>
          <w:rFonts w:ascii="宋体" w:hint="eastAsia"/>
          <w:snapToGrid w:val="0"/>
          <w:kern w:val="0"/>
          <w:sz w:val="24"/>
          <w:szCs w:val="24"/>
        </w:rPr>
        <w:t>比选</w:t>
      </w:r>
      <w:r>
        <w:rPr>
          <w:rFonts w:ascii="宋体" w:hint="eastAsia"/>
          <w:snapToGrid w:val="0"/>
          <w:kern w:val="0"/>
          <w:sz w:val="24"/>
          <w:szCs w:val="24"/>
        </w:rPr>
        <w:t>人提出质疑。本行在公示截止日期前负责书面答复。</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w:t>
      </w:r>
      <w:r>
        <w:rPr>
          <w:rFonts w:ascii="宋体" w:hint="eastAsia"/>
          <w:snapToGrid w:val="0"/>
          <w:kern w:val="0"/>
          <w:sz w:val="24"/>
          <w:szCs w:val="24"/>
        </w:rPr>
        <w:t>人对</w:t>
      </w:r>
      <w:r>
        <w:rPr>
          <w:rFonts w:ascii="宋体" w:hint="eastAsia"/>
          <w:snapToGrid w:val="0"/>
          <w:kern w:val="0"/>
          <w:sz w:val="24"/>
          <w:szCs w:val="24"/>
        </w:rPr>
        <w:t>比选</w:t>
      </w:r>
      <w:r>
        <w:rPr>
          <w:rFonts w:ascii="宋体" w:hint="eastAsia"/>
          <w:snapToGrid w:val="0"/>
          <w:kern w:val="0"/>
          <w:sz w:val="24"/>
          <w:szCs w:val="24"/>
        </w:rPr>
        <w:t>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108"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08"/>
    </w:p>
    <w:p w:rsidR="005E5E6A" w:rsidRDefault="00E64C27" w:rsidP="00254815">
      <w:pPr>
        <w:pStyle w:val="2"/>
        <w:ind w:firstLine="482"/>
        <w:rPr>
          <w:rFonts w:cs="Cambria" w:hint="eastAsia"/>
          <w:bCs w:val="0"/>
          <w:snapToGrid/>
        </w:rPr>
      </w:pPr>
      <w:r>
        <w:rPr>
          <w:rFonts w:cs="Cambria" w:hint="eastAsia"/>
          <w:bCs w:val="0"/>
          <w:snapToGrid/>
        </w:rPr>
        <w:t>十一、终止</w:t>
      </w:r>
      <w:bookmarkEnd w:id="107"/>
      <w:r>
        <w:rPr>
          <w:rFonts w:cs="Cambria" w:hint="eastAsia"/>
          <w:bCs w:val="0"/>
          <w:snapToGrid/>
        </w:rPr>
        <w:t>比选</w:t>
      </w:r>
    </w:p>
    <w:p w:rsidR="005E5E6A" w:rsidRDefault="00E64C2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w:t>
      </w:r>
      <w:r>
        <w:rPr>
          <w:rFonts w:ascii="宋体" w:hint="eastAsia"/>
          <w:snapToGrid w:val="0"/>
          <w:kern w:val="0"/>
          <w:sz w:val="24"/>
          <w:szCs w:val="24"/>
        </w:rPr>
        <w:t>比选</w:t>
      </w:r>
      <w:r>
        <w:rPr>
          <w:rFonts w:ascii="宋体" w:hint="eastAsia"/>
          <w:snapToGrid w:val="0"/>
          <w:kern w:val="0"/>
          <w:sz w:val="24"/>
          <w:szCs w:val="24"/>
        </w:rPr>
        <w:t>自动终止，双方互不承担责任，</w:t>
      </w:r>
      <w:r>
        <w:rPr>
          <w:rFonts w:ascii="宋体" w:hint="eastAsia"/>
          <w:snapToGrid w:val="0"/>
          <w:kern w:val="0"/>
          <w:sz w:val="24"/>
          <w:szCs w:val="24"/>
        </w:rPr>
        <w:t>比选</w:t>
      </w:r>
      <w:r>
        <w:rPr>
          <w:rFonts w:ascii="宋体" w:hint="eastAsia"/>
          <w:snapToGrid w:val="0"/>
          <w:kern w:val="0"/>
          <w:sz w:val="24"/>
          <w:szCs w:val="24"/>
        </w:rPr>
        <w:t>人无息退还</w:t>
      </w:r>
      <w:r>
        <w:rPr>
          <w:rFonts w:ascii="宋体" w:cs="Cambria" w:hint="eastAsia"/>
          <w:snapToGrid w:val="0"/>
          <w:kern w:val="0"/>
          <w:sz w:val="24"/>
          <w:szCs w:val="24"/>
        </w:rPr>
        <w:t>参选</w:t>
      </w:r>
      <w:r>
        <w:rPr>
          <w:rFonts w:ascii="宋体" w:hint="eastAsia"/>
          <w:snapToGrid w:val="0"/>
          <w:kern w:val="0"/>
          <w:sz w:val="24"/>
          <w:szCs w:val="24"/>
        </w:rPr>
        <w:t>保证金</w:t>
      </w:r>
      <w:r>
        <w:rPr>
          <w:rFonts w:ascii="宋体" w:hint="eastAsia"/>
          <w:snapToGrid w:val="0"/>
          <w:kern w:val="0"/>
          <w:sz w:val="24"/>
          <w:szCs w:val="24"/>
        </w:rPr>
        <w:t>。</w:t>
      </w:r>
    </w:p>
    <w:p w:rsidR="005E5E6A" w:rsidRDefault="00E64C27">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w:t>
      </w:r>
      <w:r>
        <w:rPr>
          <w:rFonts w:ascii="宋体" w:hint="eastAsia"/>
          <w:snapToGrid w:val="0"/>
          <w:kern w:val="0"/>
          <w:sz w:val="24"/>
          <w:szCs w:val="24"/>
        </w:rPr>
        <w:t>比选</w:t>
      </w:r>
      <w:r>
        <w:rPr>
          <w:rFonts w:ascii="宋体" w:hint="eastAsia"/>
          <w:snapToGrid w:val="0"/>
          <w:kern w:val="0"/>
          <w:sz w:val="24"/>
          <w:szCs w:val="24"/>
        </w:rPr>
        <w:t>人发现</w:t>
      </w:r>
      <w:r>
        <w:rPr>
          <w:rFonts w:ascii="宋体" w:hint="eastAsia"/>
          <w:snapToGrid w:val="0"/>
          <w:kern w:val="0"/>
          <w:sz w:val="24"/>
          <w:szCs w:val="24"/>
        </w:rPr>
        <w:t>中选</w:t>
      </w:r>
      <w:r>
        <w:rPr>
          <w:rFonts w:ascii="宋体" w:hint="eastAsia"/>
          <w:snapToGrid w:val="0"/>
          <w:kern w:val="0"/>
          <w:sz w:val="24"/>
          <w:szCs w:val="24"/>
        </w:rPr>
        <w:t>候选人经营、财务状况发生较大变化或存在违法行为，</w:t>
      </w:r>
      <w:r>
        <w:rPr>
          <w:rFonts w:ascii="宋体" w:hint="eastAsia"/>
          <w:snapToGrid w:val="0"/>
          <w:kern w:val="0"/>
          <w:sz w:val="24"/>
          <w:szCs w:val="24"/>
        </w:rPr>
        <w:t>比选</w:t>
      </w:r>
      <w:r>
        <w:rPr>
          <w:rFonts w:ascii="宋体" w:hint="eastAsia"/>
          <w:snapToGrid w:val="0"/>
          <w:kern w:val="0"/>
          <w:sz w:val="24"/>
          <w:szCs w:val="24"/>
        </w:rPr>
        <w:t>人认为可能影响其履约能力的，</w:t>
      </w:r>
      <w:r>
        <w:rPr>
          <w:rFonts w:ascii="宋体" w:hint="eastAsia"/>
          <w:snapToGrid w:val="0"/>
          <w:kern w:val="0"/>
          <w:sz w:val="24"/>
          <w:szCs w:val="24"/>
        </w:rPr>
        <w:t>比选</w:t>
      </w:r>
      <w:r>
        <w:rPr>
          <w:rFonts w:ascii="宋体" w:hint="eastAsia"/>
          <w:snapToGrid w:val="0"/>
          <w:kern w:val="0"/>
          <w:sz w:val="24"/>
          <w:szCs w:val="24"/>
        </w:rPr>
        <w:t>人可废除</w:t>
      </w:r>
      <w:r>
        <w:rPr>
          <w:rFonts w:ascii="宋体" w:hint="eastAsia"/>
          <w:snapToGrid w:val="0"/>
          <w:kern w:val="0"/>
          <w:sz w:val="24"/>
          <w:szCs w:val="24"/>
        </w:rPr>
        <w:t>中选</w:t>
      </w:r>
      <w:r>
        <w:rPr>
          <w:rFonts w:ascii="宋体" w:hint="eastAsia"/>
          <w:snapToGrid w:val="0"/>
          <w:kern w:val="0"/>
          <w:sz w:val="24"/>
          <w:szCs w:val="24"/>
        </w:rPr>
        <w:t>人或</w:t>
      </w:r>
      <w:r>
        <w:rPr>
          <w:rFonts w:ascii="宋体" w:hint="eastAsia"/>
          <w:snapToGrid w:val="0"/>
          <w:kern w:val="0"/>
          <w:sz w:val="24"/>
          <w:szCs w:val="24"/>
        </w:rPr>
        <w:t>中选</w:t>
      </w:r>
      <w:r>
        <w:rPr>
          <w:rFonts w:ascii="宋体" w:hint="eastAsia"/>
          <w:snapToGrid w:val="0"/>
          <w:kern w:val="0"/>
          <w:sz w:val="24"/>
          <w:szCs w:val="24"/>
        </w:rPr>
        <w:t>候选人资格。</w:t>
      </w:r>
    </w:p>
    <w:p w:rsidR="005E5E6A" w:rsidRDefault="005E5E6A">
      <w:pPr>
        <w:snapToGrid w:val="0"/>
        <w:spacing w:line="360" w:lineRule="auto"/>
        <w:rPr>
          <w:rFonts w:ascii="宋体" w:cs="Cambria" w:hint="eastAsia"/>
          <w:snapToGrid w:val="0"/>
          <w:kern w:val="0"/>
          <w:szCs w:val="28"/>
        </w:rPr>
      </w:pPr>
    </w:p>
    <w:p w:rsidR="005E5E6A" w:rsidRDefault="005E5E6A">
      <w:pPr>
        <w:widowControl/>
        <w:jc w:val="left"/>
        <w:rPr>
          <w:rFonts w:ascii="宋体" w:cs="Cambria" w:hint="eastAsia"/>
          <w:snapToGrid w:val="0"/>
          <w:kern w:val="0"/>
          <w:szCs w:val="28"/>
        </w:rPr>
      </w:pPr>
    </w:p>
    <w:p w:rsidR="005E5E6A" w:rsidRDefault="00E64C27">
      <w:pPr>
        <w:pStyle w:val="1"/>
        <w:spacing w:before="0"/>
        <w:ind w:rightChars="0" w:right="0"/>
        <w:rPr>
          <w:rFonts w:hint="eastAsia"/>
        </w:rPr>
      </w:pPr>
      <w:bookmarkStart w:id="109" w:name="_Toc303066034"/>
      <w:bookmarkStart w:id="110" w:name="_Toc89675170"/>
      <w:bookmarkStart w:id="111" w:name="_Toc7060"/>
      <w:r>
        <w:rPr>
          <w:rFonts w:hint="eastAsia"/>
        </w:rPr>
        <w:t>第</w:t>
      </w:r>
      <w:r>
        <w:rPr>
          <w:rFonts w:hint="eastAsia"/>
        </w:rPr>
        <w:t>七</w:t>
      </w:r>
      <w:r>
        <w:rPr>
          <w:rFonts w:hint="eastAsia"/>
        </w:rPr>
        <w:t>章</w:t>
      </w:r>
      <w:r>
        <w:rPr>
          <w:rFonts w:hint="eastAsia"/>
        </w:rPr>
        <w:t xml:space="preserve"> </w:t>
      </w:r>
      <w:r>
        <w:rPr>
          <w:rFonts w:hint="eastAsia"/>
        </w:rPr>
        <w:t>参选</w:t>
      </w:r>
      <w:r>
        <w:rPr>
          <w:rFonts w:hint="eastAsia"/>
        </w:rPr>
        <w:t>文件</w:t>
      </w:r>
      <w:bookmarkStart w:id="112" w:name="_Toc303066035"/>
      <w:bookmarkEnd w:id="109"/>
      <w:bookmarkEnd w:id="110"/>
      <w:r>
        <w:rPr>
          <w:rFonts w:hint="eastAsia"/>
        </w:rPr>
        <w:t>格式</w:t>
      </w:r>
      <w:bookmarkEnd w:id="111"/>
    </w:p>
    <w:bookmarkEnd w:id="112"/>
    <w:p w:rsidR="005E5E6A" w:rsidRDefault="005E5E6A" w:rsidP="00254815">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5E5E6A" w:rsidRDefault="00E64C27">
      <w:pPr>
        <w:tabs>
          <w:tab w:val="left" w:pos="6516"/>
        </w:tabs>
        <w:autoSpaceDE w:val="0"/>
        <w:autoSpaceDN w:val="0"/>
        <w:adjustRightInd w:val="0"/>
        <w:snapToGrid w:val="0"/>
        <w:spacing w:line="360" w:lineRule="auto"/>
        <w:jc w:val="center"/>
        <w:rPr>
          <w:rFonts w:ascii="宋体" w:hint="eastAsia"/>
          <w:b/>
          <w:kern w:val="0"/>
          <w:sz w:val="40"/>
        </w:rPr>
      </w:pPr>
      <w:r>
        <w:rPr>
          <w:rFonts w:ascii="宋体" w:hint="eastAsia"/>
          <w:b/>
          <w:kern w:val="0"/>
          <w:sz w:val="40"/>
        </w:rPr>
        <w:lastRenderedPageBreak/>
        <w:t>短信平台项目</w:t>
      </w:r>
    </w:p>
    <w:p w:rsidR="005E5E6A" w:rsidRDefault="005E5E6A">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5E5E6A" w:rsidRDefault="005E5E6A">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5E5E6A" w:rsidRDefault="005E5E6A">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5E5E6A" w:rsidRDefault="00E64C27">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5E5E6A" w:rsidRDefault="005E5E6A">
      <w:pPr>
        <w:autoSpaceDE w:val="0"/>
        <w:autoSpaceDN w:val="0"/>
        <w:adjustRightInd w:val="0"/>
        <w:snapToGrid w:val="0"/>
        <w:spacing w:line="360" w:lineRule="auto"/>
        <w:rPr>
          <w:rFonts w:ascii="宋体" w:hint="eastAsia"/>
          <w:kern w:val="0"/>
          <w:sz w:val="16"/>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5E5E6A">
      <w:pPr>
        <w:autoSpaceDE w:val="0"/>
        <w:autoSpaceDN w:val="0"/>
        <w:adjustRightInd w:val="0"/>
        <w:snapToGrid w:val="0"/>
        <w:spacing w:line="360" w:lineRule="auto"/>
        <w:rPr>
          <w:rFonts w:ascii="宋体" w:hint="eastAsia"/>
          <w:b/>
          <w:kern w:val="0"/>
          <w:sz w:val="20"/>
        </w:rPr>
      </w:pPr>
    </w:p>
    <w:p w:rsidR="005E5E6A" w:rsidRDefault="00E64C27">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5E5E6A" w:rsidRDefault="00E64C27">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5E5E6A" w:rsidRDefault="00E64C27">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5E5E6A" w:rsidRDefault="005E5E6A">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5E5E6A" w:rsidRDefault="005E5E6A">
      <w:pPr>
        <w:tabs>
          <w:tab w:val="left" w:pos="6300"/>
        </w:tabs>
        <w:snapToGrid w:val="0"/>
        <w:spacing w:line="360" w:lineRule="auto"/>
        <w:ind w:rightChars="-14" w:right="-39"/>
        <w:jc w:val="center"/>
        <w:rPr>
          <w:rFonts w:ascii="宋体" w:hint="eastAsia"/>
          <w:snapToGrid w:val="0"/>
          <w:kern w:val="0"/>
          <w:szCs w:val="28"/>
        </w:rPr>
      </w:pPr>
    </w:p>
    <w:p w:rsidR="005E5E6A" w:rsidRDefault="005E5E6A">
      <w:pPr>
        <w:tabs>
          <w:tab w:val="left" w:pos="6300"/>
        </w:tabs>
        <w:snapToGrid w:val="0"/>
        <w:spacing w:line="360" w:lineRule="auto"/>
        <w:jc w:val="center"/>
        <w:rPr>
          <w:rFonts w:ascii="宋体" w:hint="eastAsia"/>
          <w:snapToGrid w:val="0"/>
          <w:kern w:val="0"/>
          <w:szCs w:val="28"/>
        </w:rPr>
      </w:pPr>
    </w:p>
    <w:p w:rsidR="005E5E6A" w:rsidRDefault="005E5E6A">
      <w:pPr>
        <w:tabs>
          <w:tab w:val="left" w:pos="6300"/>
        </w:tabs>
        <w:snapToGrid w:val="0"/>
        <w:spacing w:line="360" w:lineRule="auto"/>
        <w:jc w:val="center"/>
        <w:rPr>
          <w:rFonts w:ascii="宋体" w:hint="eastAsia"/>
          <w:snapToGrid w:val="0"/>
          <w:kern w:val="0"/>
          <w:szCs w:val="28"/>
        </w:rPr>
      </w:pPr>
    </w:p>
    <w:p w:rsidR="005E5E6A" w:rsidRDefault="005E5E6A">
      <w:pPr>
        <w:tabs>
          <w:tab w:val="left" w:pos="6300"/>
        </w:tabs>
        <w:snapToGrid w:val="0"/>
        <w:spacing w:line="360" w:lineRule="auto"/>
        <w:jc w:val="center"/>
        <w:rPr>
          <w:rFonts w:ascii="宋体" w:hint="eastAsia"/>
          <w:snapToGrid w:val="0"/>
          <w:kern w:val="0"/>
          <w:szCs w:val="28"/>
        </w:rPr>
      </w:pPr>
    </w:p>
    <w:p w:rsidR="005E5E6A" w:rsidRDefault="00E64C27">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5E5E6A" w:rsidRDefault="005E5E6A">
      <w:pPr>
        <w:snapToGrid w:val="0"/>
        <w:spacing w:line="360" w:lineRule="auto"/>
        <w:ind w:firstLineChars="200" w:firstLine="480"/>
        <w:rPr>
          <w:rFonts w:ascii="宋体" w:hint="eastAsia"/>
          <w:snapToGrid w:val="0"/>
          <w:kern w:val="0"/>
          <w:sz w:val="24"/>
          <w:szCs w:val="24"/>
        </w:rPr>
      </w:pPr>
    </w:p>
    <w:p w:rsidR="005E5E6A" w:rsidRDefault="00E64C27">
      <w:pPr>
        <w:numPr>
          <w:ilvl w:val="0"/>
          <w:numId w:val="2"/>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5E5E6A" w:rsidRDefault="00E64C27">
      <w:pPr>
        <w:numPr>
          <w:ilvl w:val="0"/>
          <w:numId w:val="2"/>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5E5E6A" w:rsidRDefault="00E64C27">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5E5E6A" w:rsidRDefault="00E64C27">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5E5E6A" w:rsidRDefault="00E64C27">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5E5E6A" w:rsidRDefault="00E64C27">
      <w:pPr>
        <w:numPr>
          <w:ilvl w:val="0"/>
          <w:numId w:val="2"/>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5E5E6A" w:rsidRDefault="00E64C27">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系统设计和项目实施方案</w:t>
      </w:r>
    </w:p>
    <w:p w:rsidR="005E5E6A" w:rsidRDefault="00E64C27">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售后服务</w:t>
      </w:r>
      <w:r>
        <w:rPr>
          <w:rFonts w:ascii="宋体" w:hint="eastAsia"/>
          <w:snapToGrid w:val="0"/>
          <w:kern w:val="0"/>
          <w:sz w:val="24"/>
          <w:szCs w:val="24"/>
        </w:rPr>
        <w:t>和培训</w:t>
      </w:r>
      <w:r>
        <w:rPr>
          <w:rFonts w:ascii="宋体" w:hint="eastAsia"/>
          <w:snapToGrid w:val="0"/>
          <w:kern w:val="0"/>
          <w:sz w:val="24"/>
          <w:szCs w:val="24"/>
        </w:rPr>
        <w:t>方案</w:t>
      </w:r>
    </w:p>
    <w:p w:rsidR="005E5E6A" w:rsidRDefault="00E64C27">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技术条款偏离度</w:t>
      </w:r>
    </w:p>
    <w:p w:rsidR="005E5E6A" w:rsidRDefault="00E64C27">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5E5E6A" w:rsidRDefault="00E64C27">
      <w:pPr>
        <w:numPr>
          <w:ilvl w:val="0"/>
          <w:numId w:val="2"/>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5E5E6A" w:rsidRDefault="00E64C27">
      <w:pPr>
        <w:numPr>
          <w:ilvl w:val="0"/>
          <w:numId w:val="2"/>
        </w:numPr>
        <w:snapToGrid w:val="0"/>
        <w:spacing w:line="360" w:lineRule="auto"/>
        <w:rPr>
          <w:rFonts w:ascii="宋体" w:hint="eastAsia"/>
          <w:snapToGrid w:val="0"/>
          <w:kern w:val="0"/>
          <w:sz w:val="24"/>
          <w:szCs w:val="24"/>
        </w:rPr>
      </w:pPr>
      <w:r>
        <w:rPr>
          <w:rFonts w:ascii="宋体" w:hint="eastAsia"/>
          <w:snapToGrid w:val="0"/>
          <w:kern w:val="0"/>
          <w:sz w:val="24"/>
          <w:szCs w:val="24"/>
        </w:rPr>
        <w:t>服务水平</w:t>
      </w:r>
      <w:r>
        <w:rPr>
          <w:rFonts w:ascii="宋体" w:hint="eastAsia"/>
          <w:kern w:val="0"/>
          <w:sz w:val="24"/>
          <w:szCs w:val="24"/>
        </w:rPr>
        <w:t>协议（</w:t>
      </w:r>
      <w:r>
        <w:rPr>
          <w:rFonts w:ascii="宋体" w:hint="eastAsia"/>
          <w:kern w:val="0"/>
          <w:sz w:val="24"/>
          <w:szCs w:val="24"/>
        </w:rPr>
        <w:t>SLA</w:t>
      </w:r>
      <w:r>
        <w:rPr>
          <w:rFonts w:ascii="宋体" w:hint="eastAsia"/>
          <w:kern w:val="0"/>
          <w:sz w:val="24"/>
          <w:szCs w:val="24"/>
        </w:rPr>
        <w:t>）</w:t>
      </w:r>
    </w:p>
    <w:p w:rsidR="005E5E6A" w:rsidRDefault="00E64C27">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5E5E6A" w:rsidRDefault="00E64C27">
      <w:pPr>
        <w:tabs>
          <w:tab w:val="left" w:pos="6300"/>
        </w:tabs>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十四、其他</w:t>
      </w:r>
    </w:p>
    <w:p w:rsidR="005E5E6A" w:rsidRDefault="005E5E6A">
      <w:pPr>
        <w:tabs>
          <w:tab w:val="left" w:pos="6300"/>
        </w:tabs>
        <w:snapToGrid w:val="0"/>
        <w:spacing w:line="360" w:lineRule="auto"/>
        <w:ind w:firstLineChars="200" w:firstLine="480"/>
        <w:rPr>
          <w:rFonts w:ascii="宋体" w:hint="eastAsia"/>
          <w:snapToGrid w:val="0"/>
          <w:kern w:val="0"/>
          <w:sz w:val="24"/>
          <w:szCs w:val="24"/>
        </w:rPr>
      </w:pPr>
    </w:p>
    <w:p w:rsidR="005E5E6A" w:rsidRDefault="005E5E6A">
      <w:pPr>
        <w:tabs>
          <w:tab w:val="left" w:pos="6300"/>
        </w:tabs>
        <w:snapToGrid w:val="0"/>
        <w:spacing w:line="360" w:lineRule="auto"/>
        <w:ind w:firstLineChars="200" w:firstLine="480"/>
        <w:rPr>
          <w:rFonts w:ascii="宋体" w:hint="eastAsia"/>
          <w:snapToGrid w:val="0"/>
          <w:kern w:val="0"/>
          <w:sz w:val="24"/>
          <w:szCs w:val="24"/>
        </w:rPr>
      </w:pPr>
    </w:p>
    <w:p w:rsidR="005E5E6A" w:rsidRDefault="005E5E6A">
      <w:pPr>
        <w:tabs>
          <w:tab w:val="left" w:pos="6300"/>
        </w:tabs>
        <w:snapToGrid w:val="0"/>
        <w:spacing w:line="360" w:lineRule="auto"/>
        <w:ind w:firstLine="200"/>
        <w:rPr>
          <w:rFonts w:ascii="宋体" w:hint="eastAsia"/>
          <w:snapToGrid w:val="0"/>
          <w:kern w:val="0"/>
          <w:szCs w:val="28"/>
        </w:rPr>
      </w:pPr>
    </w:p>
    <w:p w:rsidR="005E5E6A" w:rsidRDefault="005E5E6A">
      <w:pPr>
        <w:tabs>
          <w:tab w:val="left" w:pos="6300"/>
        </w:tabs>
        <w:snapToGrid w:val="0"/>
        <w:spacing w:line="360" w:lineRule="auto"/>
        <w:ind w:firstLine="200"/>
        <w:rPr>
          <w:rFonts w:ascii="宋体" w:hint="eastAsia"/>
          <w:snapToGrid w:val="0"/>
          <w:kern w:val="0"/>
          <w:szCs w:val="28"/>
        </w:rPr>
      </w:pPr>
    </w:p>
    <w:p w:rsidR="005E5E6A" w:rsidRDefault="00E64C27">
      <w:pPr>
        <w:pStyle w:val="2"/>
        <w:numPr>
          <w:ilvl w:val="0"/>
          <w:numId w:val="3"/>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w:t>
      </w:r>
      <w:r>
        <w:rPr>
          <w:rFonts w:cs="Cambria" w:hint="eastAsia"/>
          <w:bCs w:val="0"/>
          <w:snapToGrid/>
          <w:sz w:val="28"/>
          <w:szCs w:val="28"/>
        </w:rPr>
        <w:t>函</w:t>
      </w:r>
    </w:p>
    <w:p w:rsidR="005E5E6A" w:rsidRDefault="005E5E6A">
      <w:pPr>
        <w:tabs>
          <w:tab w:val="left" w:pos="6300"/>
        </w:tabs>
        <w:snapToGrid w:val="0"/>
        <w:spacing w:line="360" w:lineRule="auto"/>
        <w:ind w:rightChars="-14" w:right="-39"/>
        <w:rPr>
          <w:rFonts w:ascii="宋体" w:hint="eastAsia"/>
          <w:snapToGrid w:val="0"/>
          <w:kern w:val="0"/>
          <w:sz w:val="24"/>
          <w:szCs w:val="24"/>
          <w:u w:val="single"/>
        </w:rPr>
      </w:pPr>
    </w:p>
    <w:p w:rsidR="005E5E6A" w:rsidRDefault="00E64C27">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w:t>
      </w:r>
      <w:r>
        <w:rPr>
          <w:rFonts w:ascii="宋体" w:hint="eastAsia"/>
          <w:snapToGrid w:val="0"/>
          <w:kern w:val="0"/>
          <w:sz w:val="24"/>
          <w:szCs w:val="24"/>
        </w:rPr>
        <w:t>文件，经详细研究，决定参加该</w:t>
      </w:r>
      <w:r>
        <w:rPr>
          <w:rFonts w:ascii="宋体" w:hint="eastAsia"/>
          <w:snapToGrid w:val="0"/>
          <w:kern w:val="0"/>
          <w:sz w:val="24"/>
          <w:szCs w:val="24"/>
        </w:rPr>
        <w:t>比选</w:t>
      </w:r>
      <w:r>
        <w:rPr>
          <w:rFonts w:ascii="宋体" w:hint="eastAsia"/>
          <w:snapToGrid w:val="0"/>
          <w:kern w:val="0"/>
          <w:sz w:val="24"/>
          <w:szCs w:val="24"/>
        </w:rPr>
        <w:t>项目的</w:t>
      </w:r>
      <w:r>
        <w:rPr>
          <w:rFonts w:ascii="宋体" w:cs="Cambria" w:hint="eastAsia"/>
          <w:snapToGrid w:val="0"/>
          <w:kern w:val="0"/>
          <w:sz w:val="24"/>
          <w:szCs w:val="24"/>
        </w:rPr>
        <w:t>参选</w:t>
      </w:r>
      <w:r>
        <w:rPr>
          <w:rFonts w:ascii="宋体" w:hint="eastAsia"/>
          <w:snapToGrid w:val="0"/>
          <w:kern w:val="0"/>
          <w:sz w:val="24"/>
          <w:szCs w:val="24"/>
        </w:rPr>
        <w:t>。</w:t>
      </w:r>
    </w:p>
    <w:p w:rsidR="005E5E6A" w:rsidRDefault="00E64C27">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w:t>
      </w:r>
      <w:r>
        <w:rPr>
          <w:rFonts w:ascii="宋体" w:hint="eastAsia"/>
          <w:snapToGrid w:val="0"/>
          <w:kern w:val="0"/>
          <w:sz w:val="24"/>
          <w:szCs w:val="24"/>
        </w:rPr>
        <w:t>比选</w:t>
      </w:r>
      <w:r>
        <w:rPr>
          <w:rFonts w:ascii="宋体" w:hint="eastAsia"/>
          <w:snapToGrid w:val="0"/>
          <w:kern w:val="0"/>
          <w:sz w:val="24"/>
          <w:szCs w:val="24"/>
        </w:rPr>
        <w:t>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w:t>
      </w:r>
      <w:r>
        <w:rPr>
          <w:rFonts w:ascii="宋体" w:hint="eastAsia"/>
          <w:snapToGrid w:val="0"/>
          <w:kern w:val="0"/>
          <w:sz w:val="24"/>
          <w:szCs w:val="24"/>
        </w:rPr>
        <w:t>比选</w:t>
      </w:r>
      <w:r>
        <w:rPr>
          <w:rFonts w:ascii="宋体" w:hint="eastAsia"/>
          <w:snapToGrid w:val="0"/>
          <w:kern w:val="0"/>
          <w:sz w:val="24"/>
          <w:szCs w:val="24"/>
        </w:rPr>
        <w:t>文件中规定的各项要求，按相关法律法规和合同约定条款承担我方的责任。</w:t>
      </w: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w:t>
      </w:r>
      <w:r>
        <w:rPr>
          <w:rFonts w:ascii="宋体" w:hint="eastAsia"/>
          <w:snapToGrid w:val="0"/>
          <w:kern w:val="0"/>
          <w:sz w:val="24"/>
          <w:szCs w:val="24"/>
        </w:rPr>
        <w:t>比选</w:t>
      </w:r>
      <w:r>
        <w:rPr>
          <w:rFonts w:ascii="宋体" w:hint="eastAsia"/>
          <w:snapToGrid w:val="0"/>
          <w:kern w:val="0"/>
          <w:sz w:val="24"/>
          <w:szCs w:val="24"/>
        </w:rPr>
        <w:t>文件中要求的所有资料，并对其真实性负责。</w:t>
      </w: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w:t>
      </w:r>
      <w:r>
        <w:rPr>
          <w:rFonts w:ascii="宋体" w:hint="eastAsia"/>
          <w:snapToGrid w:val="0"/>
          <w:kern w:val="0"/>
          <w:sz w:val="24"/>
          <w:szCs w:val="24"/>
        </w:rPr>
        <w:t>中选</w:t>
      </w:r>
      <w:r>
        <w:rPr>
          <w:rFonts w:ascii="宋体" w:hint="eastAsia"/>
          <w:snapToGrid w:val="0"/>
          <w:kern w:val="0"/>
          <w:sz w:val="24"/>
          <w:szCs w:val="24"/>
        </w:rPr>
        <w:t>的唯一条件。</w:t>
      </w:r>
    </w:p>
    <w:p w:rsidR="005E5E6A" w:rsidRDefault="00E64C27">
      <w:pPr>
        <w:tabs>
          <w:tab w:val="left" w:pos="6300"/>
        </w:tabs>
        <w:snapToGrid w:val="0"/>
        <w:spacing w:line="360" w:lineRule="auto"/>
        <w:ind w:rightChars="-14" w:right="-39" w:firstLine="570"/>
        <w:rPr>
          <w:rFonts w:hint="eastAsia"/>
        </w:rPr>
      </w:pPr>
      <w:r>
        <w:rPr>
          <w:rFonts w:ascii="宋体" w:hint="eastAsia"/>
          <w:snapToGrid w:val="0"/>
          <w:kern w:val="0"/>
          <w:sz w:val="24"/>
          <w:szCs w:val="24"/>
        </w:rPr>
        <w:t>6</w:t>
      </w:r>
      <w:r>
        <w:rPr>
          <w:rFonts w:ascii="宋体" w:hint="eastAsia"/>
          <w:snapToGrid w:val="0"/>
          <w:kern w:val="0"/>
          <w:sz w:val="24"/>
          <w:szCs w:val="24"/>
        </w:rPr>
        <w:t>、</w:t>
      </w:r>
      <w:r>
        <w:rPr>
          <w:rFonts w:ascii="宋体" w:hint="eastAsia"/>
          <w:snapToGrid w:val="0"/>
          <w:kern w:val="0"/>
          <w:sz w:val="24"/>
          <w:szCs w:val="24"/>
        </w:rPr>
        <w:t>参选有效期为参选截止日期后</w:t>
      </w:r>
      <w:r>
        <w:rPr>
          <w:rFonts w:ascii="宋体" w:hint="eastAsia"/>
          <w:snapToGrid w:val="0"/>
          <w:kern w:val="0"/>
          <w:sz w:val="24"/>
          <w:szCs w:val="24"/>
        </w:rPr>
        <w:t>90</w:t>
      </w:r>
      <w:r>
        <w:rPr>
          <w:rFonts w:ascii="宋体" w:hint="eastAsia"/>
          <w:snapToGrid w:val="0"/>
          <w:kern w:val="0"/>
          <w:sz w:val="24"/>
          <w:szCs w:val="24"/>
        </w:rPr>
        <w:t>天内</w:t>
      </w:r>
      <w:r>
        <w:rPr>
          <w:rFonts w:ascii="宋体" w:hint="eastAsia"/>
          <w:snapToGrid w:val="0"/>
          <w:kern w:val="0"/>
          <w:sz w:val="24"/>
          <w:szCs w:val="24"/>
        </w:rPr>
        <w:t>。</w:t>
      </w:r>
    </w:p>
    <w:p w:rsidR="005E5E6A" w:rsidRDefault="005E5E6A">
      <w:pPr>
        <w:pStyle w:val="a0"/>
        <w:rPr>
          <w:rFonts w:hint="eastAsia"/>
        </w:rPr>
      </w:pPr>
    </w:p>
    <w:p w:rsidR="005E5E6A" w:rsidRDefault="005E5E6A">
      <w:pPr>
        <w:tabs>
          <w:tab w:val="left" w:pos="6300"/>
        </w:tabs>
        <w:snapToGrid w:val="0"/>
        <w:spacing w:line="360" w:lineRule="auto"/>
        <w:ind w:rightChars="-14" w:right="-39"/>
        <w:rPr>
          <w:rFonts w:ascii="宋体" w:hint="eastAsia"/>
          <w:snapToGrid w:val="0"/>
          <w:kern w:val="0"/>
          <w:sz w:val="24"/>
          <w:szCs w:val="24"/>
        </w:rPr>
      </w:pP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5E5E6A" w:rsidRDefault="00E64C2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5E5E6A" w:rsidRDefault="005E5E6A">
      <w:pPr>
        <w:tabs>
          <w:tab w:val="left" w:pos="6300"/>
        </w:tabs>
        <w:snapToGrid w:val="0"/>
        <w:spacing w:line="360" w:lineRule="auto"/>
        <w:ind w:rightChars="-14" w:right="-39" w:firstLineChars="2725" w:firstLine="6540"/>
        <w:rPr>
          <w:rFonts w:ascii="宋体" w:hint="eastAsia"/>
          <w:snapToGrid w:val="0"/>
          <w:kern w:val="0"/>
          <w:sz w:val="24"/>
          <w:szCs w:val="24"/>
        </w:rPr>
      </w:pPr>
    </w:p>
    <w:p w:rsidR="005E5E6A" w:rsidRDefault="00E64C27">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5E5E6A" w:rsidRDefault="005E5E6A">
      <w:pPr>
        <w:widowControl/>
        <w:spacing w:line="360" w:lineRule="auto"/>
        <w:jc w:val="left"/>
        <w:rPr>
          <w:rFonts w:ascii="宋体" w:hint="eastAsia"/>
          <w:snapToGrid w:val="0"/>
          <w:kern w:val="0"/>
          <w:sz w:val="24"/>
          <w:szCs w:val="24"/>
        </w:rPr>
      </w:pPr>
    </w:p>
    <w:p w:rsidR="005E5E6A" w:rsidRDefault="005E5E6A">
      <w:pPr>
        <w:tabs>
          <w:tab w:val="left" w:pos="6300"/>
        </w:tabs>
        <w:snapToGrid w:val="0"/>
        <w:spacing w:line="360" w:lineRule="auto"/>
        <w:rPr>
          <w:rFonts w:ascii="宋体" w:hint="eastAsia"/>
          <w:snapToGrid w:val="0"/>
          <w:kern w:val="0"/>
          <w:sz w:val="24"/>
          <w:szCs w:val="24"/>
        </w:rPr>
      </w:pPr>
    </w:p>
    <w:p w:rsidR="005E5E6A" w:rsidRDefault="005E5E6A">
      <w:pPr>
        <w:widowControl/>
        <w:spacing w:line="360" w:lineRule="auto"/>
        <w:jc w:val="left"/>
        <w:rPr>
          <w:rFonts w:ascii="宋体" w:hint="eastAsia"/>
          <w:snapToGrid w:val="0"/>
          <w:kern w:val="0"/>
          <w:sz w:val="24"/>
          <w:szCs w:val="24"/>
        </w:rPr>
      </w:pPr>
    </w:p>
    <w:p w:rsidR="005E5E6A" w:rsidRDefault="005E5E6A">
      <w:pPr>
        <w:widowControl/>
        <w:spacing w:line="360" w:lineRule="auto"/>
        <w:jc w:val="left"/>
        <w:rPr>
          <w:rFonts w:ascii="宋体" w:hint="eastAsia"/>
          <w:snapToGrid w:val="0"/>
          <w:kern w:val="0"/>
          <w:sz w:val="24"/>
          <w:szCs w:val="24"/>
        </w:rPr>
      </w:pPr>
    </w:p>
    <w:p w:rsidR="005E5E6A" w:rsidRDefault="005E5E6A">
      <w:pPr>
        <w:widowControl/>
        <w:spacing w:line="360" w:lineRule="auto"/>
        <w:jc w:val="left"/>
        <w:rPr>
          <w:rFonts w:ascii="宋体" w:hint="eastAsia"/>
          <w:snapToGrid w:val="0"/>
          <w:kern w:val="0"/>
          <w:sz w:val="24"/>
          <w:szCs w:val="24"/>
        </w:rPr>
      </w:pPr>
    </w:p>
    <w:p w:rsidR="005E5E6A" w:rsidRDefault="005E5E6A">
      <w:pPr>
        <w:widowControl/>
        <w:spacing w:line="360" w:lineRule="auto"/>
        <w:jc w:val="left"/>
        <w:rPr>
          <w:rFonts w:ascii="宋体" w:hint="eastAsia"/>
          <w:snapToGrid w:val="0"/>
          <w:kern w:val="0"/>
          <w:sz w:val="24"/>
          <w:szCs w:val="24"/>
        </w:rPr>
      </w:pPr>
    </w:p>
    <w:p w:rsidR="005E5E6A" w:rsidRDefault="00E64C27">
      <w:pPr>
        <w:pStyle w:val="2"/>
        <w:numPr>
          <w:ilvl w:val="0"/>
          <w:numId w:val="3"/>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w:t>
      </w:r>
      <w:r>
        <w:rPr>
          <w:rFonts w:cs="Cambria" w:hint="eastAsia"/>
          <w:bCs w:val="0"/>
          <w:snapToGrid/>
          <w:sz w:val="28"/>
          <w:szCs w:val="28"/>
        </w:rPr>
        <w:t>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5E5E6A">
        <w:trPr>
          <w:trHeight w:val="716"/>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参选</w:t>
            </w:r>
            <w:r>
              <w:rPr>
                <w:rFonts w:ascii="宋体" w:hint="eastAsia"/>
                <w:sz w:val="22"/>
                <w:szCs w:val="24"/>
              </w:rPr>
              <w:t>人名称</w:t>
            </w:r>
          </w:p>
        </w:tc>
        <w:tc>
          <w:tcPr>
            <w:tcW w:w="7786" w:type="dxa"/>
            <w:gridSpan w:val="8"/>
          </w:tcPr>
          <w:p w:rsidR="005E5E6A" w:rsidRDefault="005E5E6A">
            <w:pPr>
              <w:spacing w:line="360" w:lineRule="auto"/>
              <w:jc w:val="center"/>
              <w:rPr>
                <w:rFonts w:ascii="宋体" w:hint="eastAsia"/>
                <w:sz w:val="22"/>
                <w:szCs w:val="24"/>
              </w:rPr>
            </w:pPr>
          </w:p>
        </w:tc>
      </w:tr>
      <w:tr w:rsidR="005E5E6A">
        <w:trPr>
          <w:trHeight w:val="450"/>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注册地址</w:t>
            </w:r>
          </w:p>
        </w:tc>
        <w:tc>
          <w:tcPr>
            <w:tcW w:w="4132" w:type="dxa"/>
            <w:gridSpan w:val="4"/>
          </w:tcPr>
          <w:p w:rsidR="005E5E6A" w:rsidRDefault="005E5E6A">
            <w:pPr>
              <w:spacing w:line="360" w:lineRule="auto"/>
              <w:jc w:val="center"/>
              <w:rPr>
                <w:rFonts w:ascii="宋体" w:hint="eastAsia"/>
                <w:sz w:val="22"/>
                <w:szCs w:val="24"/>
              </w:rPr>
            </w:pPr>
          </w:p>
        </w:tc>
        <w:tc>
          <w:tcPr>
            <w:tcW w:w="1325" w:type="dxa"/>
            <w:vAlign w:val="center"/>
          </w:tcPr>
          <w:p w:rsidR="005E5E6A" w:rsidRDefault="00E64C27">
            <w:pPr>
              <w:spacing w:line="360" w:lineRule="auto"/>
              <w:jc w:val="center"/>
              <w:rPr>
                <w:rFonts w:ascii="宋体" w:hint="eastAsia"/>
                <w:sz w:val="22"/>
                <w:szCs w:val="24"/>
              </w:rPr>
            </w:pPr>
            <w:r>
              <w:rPr>
                <w:rFonts w:ascii="宋体" w:hint="eastAsia"/>
                <w:sz w:val="22"/>
                <w:szCs w:val="24"/>
              </w:rPr>
              <w:t>邮政编码</w:t>
            </w:r>
          </w:p>
        </w:tc>
        <w:tc>
          <w:tcPr>
            <w:tcW w:w="2329" w:type="dxa"/>
            <w:gridSpan w:val="3"/>
          </w:tcPr>
          <w:p w:rsidR="005E5E6A" w:rsidRDefault="005E5E6A">
            <w:pPr>
              <w:spacing w:line="360" w:lineRule="auto"/>
              <w:jc w:val="center"/>
              <w:rPr>
                <w:rFonts w:ascii="宋体" w:hint="eastAsia"/>
                <w:sz w:val="22"/>
                <w:szCs w:val="24"/>
              </w:rPr>
            </w:pPr>
          </w:p>
        </w:tc>
      </w:tr>
      <w:tr w:rsidR="005E5E6A">
        <w:trPr>
          <w:trHeight w:val="600"/>
          <w:jc w:val="center"/>
        </w:trPr>
        <w:tc>
          <w:tcPr>
            <w:tcW w:w="1980" w:type="dxa"/>
            <w:vMerge w:val="restart"/>
            <w:vAlign w:val="center"/>
          </w:tcPr>
          <w:p w:rsidR="005E5E6A" w:rsidRDefault="00E64C27">
            <w:pPr>
              <w:spacing w:line="360" w:lineRule="auto"/>
              <w:jc w:val="center"/>
              <w:rPr>
                <w:rFonts w:ascii="宋体" w:hint="eastAsia"/>
                <w:sz w:val="22"/>
                <w:szCs w:val="24"/>
              </w:rPr>
            </w:pPr>
            <w:r>
              <w:rPr>
                <w:rFonts w:ascii="宋体" w:hint="eastAsia"/>
                <w:sz w:val="22"/>
                <w:szCs w:val="24"/>
              </w:rPr>
              <w:t>联系方式</w:t>
            </w:r>
          </w:p>
        </w:tc>
        <w:tc>
          <w:tcPr>
            <w:tcW w:w="1077" w:type="dxa"/>
            <w:vAlign w:val="center"/>
          </w:tcPr>
          <w:p w:rsidR="005E5E6A" w:rsidRDefault="00E64C27">
            <w:pPr>
              <w:spacing w:line="360" w:lineRule="auto"/>
              <w:jc w:val="center"/>
              <w:rPr>
                <w:rFonts w:ascii="宋体" w:hint="eastAsia"/>
                <w:sz w:val="22"/>
                <w:szCs w:val="24"/>
              </w:rPr>
            </w:pPr>
            <w:r>
              <w:rPr>
                <w:rFonts w:ascii="宋体" w:hint="eastAsia"/>
                <w:sz w:val="22"/>
                <w:szCs w:val="24"/>
              </w:rPr>
              <w:t>联系人</w:t>
            </w:r>
          </w:p>
        </w:tc>
        <w:tc>
          <w:tcPr>
            <w:tcW w:w="3055" w:type="dxa"/>
            <w:gridSpan w:val="3"/>
          </w:tcPr>
          <w:p w:rsidR="005E5E6A" w:rsidRDefault="005E5E6A">
            <w:pPr>
              <w:spacing w:line="360" w:lineRule="auto"/>
              <w:jc w:val="center"/>
              <w:rPr>
                <w:rFonts w:ascii="宋体" w:hint="eastAsia"/>
                <w:sz w:val="22"/>
                <w:szCs w:val="24"/>
              </w:rPr>
            </w:pPr>
          </w:p>
        </w:tc>
        <w:tc>
          <w:tcPr>
            <w:tcW w:w="1325" w:type="dxa"/>
            <w:vAlign w:val="center"/>
          </w:tcPr>
          <w:p w:rsidR="005E5E6A" w:rsidRDefault="00E64C27">
            <w:pPr>
              <w:spacing w:line="360" w:lineRule="auto"/>
              <w:jc w:val="center"/>
              <w:rPr>
                <w:rFonts w:ascii="宋体" w:hint="eastAsia"/>
                <w:sz w:val="22"/>
                <w:szCs w:val="24"/>
              </w:rPr>
            </w:pPr>
            <w:r>
              <w:rPr>
                <w:rFonts w:ascii="宋体" w:hint="eastAsia"/>
                <w:sz w:val="22"/>
                <w:szCs w:val="24"/>
              </w:rPr>
              <w:t>电话</w:t>
            </w:r>
          </w:p>
        </w:tc>
        <w:tc>
          <w:tcPr>
            <w:tcW w:w="2329" w:type="dxa"/>
            <w:gridSpan w:val="3"/>
          </w:tcPr>
          <w:p w:rsidR="005E5E6A" w:rsidRDefault="005E5E6A">
            <w:pPr>
              <w:spacing w:line="360" w:lineRule="auto"/>
              <w:jc w:val="center"/>
              <w:rPr>
                <w:rFonts w:ascii="宋体" w:hint="eastAsia"/>
                <w:sz w:val="22"/>
                <w:szCs w:val="24"/>
              </w:rPr>
            </w:pPr>
          </w:p>
        </w:tc>
      </w:tr>
      <w:tr w:rsidR="005E5E6A">
        <w:trPr>
          <w:trHeight w:val="614"/>
          <w:jc w:val="center"/>
        </w:trPr>
        <w:tc>
          <w:tcPr>
            <w:tcW w:w="1980" w:type="dxa"/>
            <w:vMerge/>
            <w:vAlign w:val="center"/>
          </w:tcPr>
          <w:p w:rsidR="005E5E6A" w:rsidRDefault="005E5E6A">
            <w:pPr>
              <w:rPr>
                <w:rFonts w:hint="eastAsia"/>
              </w:rPr>
            </w:pPr>
          </w:p>
        </w:tc>
        <w:tc>
          <w:tcPr>
            <w:tcW w:w="1077" w:type="dxa"/>
            <w:vAlign w:val="center"/>
          </w:tcPr>
          <w:p w:rsidR="005E5E6A" w:rsidRDefault="00E64C27">
            <w:pPr>
              <w:spacing w:line="360" w:lineRule="auto"/>
              <w:jc w:val="center"/>
              <w:rPr>
                <w:rFonts w:ascii="宋体" w:hint="eastAsia"/>
                <w:sz w:val="22"/>
                <w:szCs w:val="24"/>
              </w:rPr>
            </w:pPr>
            <w:r>
              <w:rPr>
                <w:rFonts w:ascii="宋体" w:hint="eastAsia"/>
                <w:sz w:val="22"/>
                <w:szCs w:val="24"/>
              </w:rPr>
              <w:t>传真</w:t>
            </w:r>
          </w:p>
        </w:tc>
        <w:tc>
          <w:tcPr>
            <w:tcW w:w="3055" w:type="dxa"/>
            <w:gridSpan w:val="3"/>
          </w:tcPr>
          <w:p w:rsidR="005E5E6A" w:rsidRDefault="005E5E6A">
            <w:pPr>
              <w:spacing w:line="360" w:lineRule="auto"/>
              <w:jc w:val="center"/>
              <w:rPr>
                <w:rFonts w:ascii="宋体" w:hint="eastAsia"/>
                <w:sz w:val="22"/>
                <w:szCs w:val="24"/>
              </w:rPr>
            </w:pPr>
          </w:p>
        </w:tc>
        <w:tc>
          <w:tcPr>
            <w:tcW w:w="1325" w:type="dxa"/>
            <w:vAlign w:val="center"/>
          </w:tcPr>
          <w:p w:rsidR="005E5E6A" w:rsidRDefault="00E64C27">
            <w:pPr>
              <w:spacing w:line="360" w:lineRule="auto"/>
              <w:jc w:val="center"/>
              <w:rPr>
                <w:rFonts w:ascii="宋体" w:hint="eastAsia"/>
                <w:sz w:val="22"/>
                <w:szCs w:val="24"/>
              </w:rPr>
            </w:pPr>
            <w:r>
              <w:rPr>
                <w:rFonts w:ascii="宋体" w:hint="eastAsia"/>
                <w:sz w:val="22"/>
                <w:szCs w:val="24"/>
              </w:rPr>
              <w:t>网址</w:t>
            </w:r>
          </w:p>
        </w:tc>
        <w:tc>
          <w:tcPr>
            <w:tcW w:w="2329" w:type="dxa"/>
            <w:gridSpan w:val="3"/>
          </w:tcPr>
          <w:p w:rsidR="005E5E6A" w:rsidRDefault="005E5E6A">
            <w:pPr>
              <w:spacing w:line="360" w:lineRule="auto"/>
              <w:jc w:val="center"/>
              <w:rPr>
                <w:rFonts w:ascii="宋体" w:hint="eastAsia"/>
                <w:sz w:val="22"/>
                <w:szCs w:val="24"/>
              </w:rPr>
            </w:pPr>
          </w:p>
        </w:tc>
      </w:tr>
      <w:tr w:rsidR="005E5E6A">
        <w:trPr>
          <w:trHeight w:val="613"/>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5E5E6A" w:rsidRDefault="005E5E6A">
            <w:pPr>
              <w:spacing w:line="360" w:lineRule="auto"/>
              <w:jc w:val="center"/>
              <w:rPr>
                <w:rFonts w:ascii="宋体" w:hint="eastAsia"/>
                <w:sz w:val="22"/>
                <w:szCs w:val="24"/>
              </w:rPr>
            </w:pPr>
          </w:p>
        </w:tc>
      </w:tr>
      <w:tr w:rsidR="005E5E6A">
        <w:trPr>
          <w:trHeight w:val="601"/>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法定代表人</w:t>
            </w:r>
          </w:p>
        </w:tc>
        <w:tc>
          <w:tcPr>
            <w:tcW w:w="1077" w:type="dxa"/>
            <w:vAlign w:val="center"/>
          </w:tcPr>
          <w:p w:rsidR="005E5E6A" w:rsidRDefault="00E64C27">
            <w:pPr>
              <w:spacing w:line="360" w:lineRule="auto"/>
              <w:jc w:val="center"/>
              <w:rPr>
                <w:rFonts w:ascii="宋体" w:hint="eastAsia"/>
                <w:sz w:val="22"/>
                <w:szCs w:val="24"/>
              </w:rPr>
            </w:pPr>
            <w:r>
              <w:rPr>
                <w:rFonts w:ascii="宋体" w:hint="eastAsia"/>
                <w:sz w:val="22"/>
                <w:szCs w:val="24"/>
              </w:rPr>
              <w:t>姓名</w:t>
            </w:r>
          </w:p>
        </w:tc>
        <w:tc>
          <w:tcPr>
            <w:tcW w:w="1803" w:type="dxa"/>
          </w:tcPr>
          <w:p w:rsidR="005E5E6A" w:rsidRDefault="005E5E6A">
            <w:pPr>
              <w:spacing w:line="360" w:lineRule="auto"/>
              <w:jc w:val="center"/>
              <w:rPr>
                <w:rFonts w:ascii="宋体" w:hint="eastAsia"/>
                <w:sz w:val="22"/>
                <w:szCs w:val="24"/>
              </w:rPr>
            </w:pPr>
          </w:p>
        </w:tc>
        <w:tc>
          <w:tcPr>
            <w:tcW w:w="1252" w:type="dxa"/>
            <w:gridSpan w:val="2"/>
            <w:vAlign w:val="center"/>
          </w:tcPr>
          <w:p w:rsidR="005E5E6A" w:rsidRDefault="00E64C27">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5E5E6A" w:rsidRDefault="005E5E6A">
            <w:pPr>
              <w:spacing w:line="360" w:lineRule="auto"/>
              <w:jc w:val="center"/>
              <w:rPr>
                <w:rFonts w:ascii="宋体" w:hint="eastAsia"/>
                <w:sz w:val="22"/>
                <w:szCs w:val="24"/>
              </w:rPr>
            </w:pPr>
          </w:p>
        </w:tc>
        <w:tc>
          <w:tcPr>
            <w:tcW w:w="723" w:type="dxa"/>
            <w:vAlign w:val="center"/>
          </w:tcPr>
          <w:p w:rsidR="005E5E6A" w:rsidRDefault="00E64C27">
            <w:pPr>
              <w:spacing w:line="360" w:lineRule="auto"/>
              <w:jc w:val="center"/>
              <w:rPr>
                <w:rFonts w:ascii="宋体" w:hint="eastAsia"/>
                <w:sz w:val="22"/>
                <w:szCs w:val="24"/>
              </w:rPr>
            </w:pPr>
            <w:r>
              <w:rPr>
                <w:rFonts w:ascii="宋体" w:hint="eastAsia"/>
                <w:sz w:val="22"/>
                <w:szCs w:val="24"/>
              </w:rPr>
              <w:t>电话</w:t>
            </w:r>
          </w:p>
        </w:tc>
        <w:tc>
          <w:tcPr>
            <w:tcW w:w="1430" w:type="dxa"/>
          </w:tcPr>
          <w:p w:rsidR="005E5E6A" w:rsidRDefault="005E5E6A">
            <w:pPr>
              <w:spacing w:line="360" w:lineRule="auto"/>
              <w:jc w:val="center"/>
              <w:rPr>
                <w:rFonts w:ascii="宋体" w:hint="eastAsia"/>
                <w:sz w:val="22"/>
                <w:szCs w:val="24"/>
              </w:rPr>
            </w:pPr>
          </w:p>
        </w:tc>
      </w:tr>
      <w:tr w:rsidR="005E5E6A">
        <w:trPr>
          <w:trHeight w:val="626"/>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技术负责人</w:t>
            </w:r>
          </w:p>
        </w:tc>
        <w:tc>
          <w:tcPr>
            <w:tcW w:w="1077" w:type="dxa"/>
            <w:vAlign w:val="center"/>
          </w:tcPr>
          <w:p w:rsidR="005E5E6A" w:rsidRDefault="00E64C27">
            <w:pPr>
              <w:spacing w:line="360" w:lineRule="auto"/>
              <w:jc w:val="center"/>
              <w:rPr>
                <w:rFonts w:ascii="宋体" w:hint="eastAsia"/>
                <w:sz w:val="22"/>
                <w:szCs w:val="24"/>
              </w:rPr>
            </w:pPr>
            <w:r>
              <w:rPr>
                <w:rFonts w:ascii="宋体" w:hint="eastAsia"/>
                <w:sz w:val="22"/>
                <w:szCs w:val="24"/>
              </w:rPr>
              <w:t>姓名</w:t>
            </w:r>
          </w:p>
        </w:tc>
        <w:tc>
          <w:tcPr>
            <w:tcW w:w="1803" w:type="dxa"/>
          </w:tcPr>
          <w:p w:rsidR="005E5E6A" w:rsidRDefault="005E5E6A">
            <w:pPr>
              <w:spacing w:line="360" w:lineRule="auto"/>
              <w:jc w:val="center"/>
              <w:rPr>
                <w:rFonts w:ascii="宋体" w:hint="eastAsia"/>
                <w:sz w:val="22"/>
                <w:szCs w:val="24"/>
              </w:rPr>
            </w:pPr>
          </w:p>
        </w:tc>
        <w:tc>
          <w:tcPr>
            <w:tcW w:w="1252" w:type="dxa"/>
            <w:gridSpan w:val="2"/>
            <w:vAlign w:val="center"/>
          </w:tcPr>
          <w:p w:rsidR="005E5E6A" w:rsidRDefault="00E64C27">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5E5E6A" w:rsidRDefault="005E5E6A">
            <w:pPr>
              <w:spacing w:line="360" w:lineRule="auto"/>
              <w:jc w:val="center"/>
              <w:rPr>
                <w:rFonts w:ascii="宋体" w:hint="eastAsia"/>
                <w:sz w:val="22"/>
                <w:szCs w:val="24"/>
              </w:rPr>
            </w:pPr>
          </w:p>
        </w:tc>
        <w:tc>
          <w:tcPr>
            <w:tcW w:w="723" w:type="dxa"/>
            <w:vAlign w:val="center"/>
          </w:tcPr>
          <w:p w:rsidR="005E5E6A" w:rsidRDefault="00E64C27">
            <w:pPr>
              <w:spacing w:line="360" w:lineRule="auto"/>
              <w:jc w:val="center"/>
              <w:rPr>
                <w:rFonts w:ascii="宋体" w:hint="eastAsia"/>
                <w:sz w:val="22"/>
                <w:szCs w:val="24"/>
              </w:rPr>
            </w:pPr>
            <w:r>
              <w:rPr>
                <w:rFonts w:ascii="宋体" w:hint="eastAsia"/>
                <w:sz w:val="22"/>
                <w:szCs w:val="24"/>
              </w:rPr>
              <w:t>电话</w:t>
            </w:r>
          </w:p>
        </w:tc>
        <w:tc>
          <w:tcPr>
            <w:tcW w:w="1430" w:type="dxa"/>
          </w:tcPr>
          <w:p w:rsidR="005E5E6A" w:rsidRDefault="005E5E6A">
            <w:pPr>
              <w:spacing w:line="360" w:lineRule="auto"/>
              <w:jc w:val="center"/>
              <w:rPr>
                <w:rFonts w:ascii="宋体" w:hint="eastAsia"/>
                <w:sz w:val="22"/>
                <w:szCs w:val="24"/>
              </w:rPr>
            </w:pPr>
          </w:p>
        </w:tc>
      </w:tr>
      <w:tr w:rsidR="005E5E6A">
        <w:trPr>
          <w:trHeight w:val="613"/>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成立时间</w:t>
            </w:r>
          </w:p>
        </w:tc>
        <w:tc>
          <w:tcPr>
            <w:tcW w:w="2880" w:type="dxa"/>
            <w:gridSpan w:val="2"/>
          </w:tcPr>
          <w:p w:rsidR="005E5E6A" w:rsidRDefault="005E5E6A">
            <w:pPr>
              <w:spacing w:line="360" w:lineRule="auto"/>
              <w:jc w:val="center"/>
              <w:rPr>
                <w:rFonts w:ascii="宋体" w:hint="eastAsia"/>
                <w:sz w:val="22"/>
                <w:szCs w:val="24"/>
              </w:rPr>
            </w:pPr>
          </w:p>
        </w:tc>
        <w:tc>
          <w:tcPr>
            <w:tcW w:w="4906" w:type="dxa"/>
            <w:gridSpan w:val="6"/>
          </w:tcPr>
          <w:p w:rsidR="005E5E6A" w:rsidRDefault="00E64C27">
            <w:pPr>
              <w:spacing w:line="360" w:lineRule="auto"/>
              <w:jc w:val="center"/>
              <w:rPr>
                <w:rFonts w:ascii="宋体" w:hint="eastAsia"/>
                <w:sz w:val="22"/>
                <w:szCs w:val="24"/>
              </w:rPr>
            </w:pPr>
            <w:r>
              <w:rPr>
                <w:rFonts w:ascii="宋体" w:hint="eastAsia"/>
                <w:sz w:val="22"/>
                <w:szCs w:val="24"/>
              </w:rPr>
              <w:t>员工总人数：</w:t>
            </w:r>
          </w:p>
        </w:tc>
      </w:tr>
      <w:tr w:rsidR="005E5E6A">
        <w:trPr>
          <w:trHeight w:val="613"/>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Pr>
          <w:p w:rsidR="005E5E6A" w:rsidRDefault="005E5E6A">
            <w:pPr>
              <w:spacing w:line="360" w:lineRule="auto"/>
              <w:jc w:val="center"/>
              <w:rPr>
                <w:rFonts w:ascii="宋体" w:hint="eastAsia"/>
                <w:sz w:val="22"/>
                <w:szCs w:val="24"/>
              </w:rPr>
            </w:pPr>
          </w:p>
        </w:tc>
        <w:tc>
          <w:tcPr>
            <w:tcW w:w="714" w:type="dxa"/>
            <w:vMerge w:val="restart"/>
            <w:vAlign w:val="center"/>
          </w:tcPr>
          <w:p w:rsidR="005E5E6A" w:rsidRDefault="00E64C27">
            <w:pPr>
              <w:spacing w:line="360" w:lineRule="auto"/>
              <w:jc w:val="center"/>
              <w:rPr>
                <w:rFonts w:ascii="宋体" w:hint="eastAsia"/>
                <w:sz w:val="22"/>
                <w:szCs w:val="24"/>
              </w:rPr>
            </w:pPr>
            <w:r>
              <w:rPr>
                <w:rFonts w:ascii="宋体" w:hint="eastAsia"/>
                <w:sz w:val="22"/>
                <w:szCs w:val="24"/>
              </w:rPr>
              <w:t>其中</w:t>
            </w:r>
          </w:p>
        </w:tc>
        <w:tc>
          <w:tcPr>
            <w:tcW w:w="2039" w:type="dxa"/>
            <w:gridSpan w:val="3"/>
            <w:vAlign w:val="center"/>
          </w:tcPr>
          <w:p w:rsidR="005E5E6A" w:rsidRDefault="00E64C27">
            <w:pPr>
              <w:spacing w:line="360" w:lineRule="auto"/>
              <w:jc w:val="center"/>
              <w:rPr>
                <w:rFonts w:ascii="宋体" w:hint="eastAsia"/>
                <w:sz w:val="22"/>
                <w:szCs w:val="24"/>
              </w:rPr>
            </w:pPr>
            <w:r>
              <w:rPr>
                <w:rFonts w:ascii="宋体" w:hint="eastAsia"/>
                <w:sz w:val="22"/>
                <w:szCs w:val="24"/>
              </w:rPr>
              <w:t>项目经理</w:t>
            </w:r>
          </w:p>
        </w:tc>
        <w:tc>
          <w:tcPr>
            <w:tcW w:w="2153" w:type="dxa"/>
            <w:gridSpan w:val="2"/>
          </w:tcPr>
          <w:p w:rsidR="005E5E6A" w:rsidRDefault="005E5E6A">
            <w:pPr>
              <w:spacing w:line="360" w:lineRule="auto"/>
              <w:jc w:val="center"/>
              <w:rPr>
                <w:rFonts w:ascii="宋体" w:hint="eastAsia"/>
                <w:sz w:val="22"/>
                <w:szCs w:val="24"/>
              </w:rPr>
            </w:pPr>
          </w:p>
        </w:tc>
      </w:tr>
      <w:tr w:rsidR="005E5E6A">
        <w:trPr>
          <w:trHeight w:val="763"/>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营业执照号</w:t>
            </w:r>
          </w:p>
        </w:tc>
        <w:tc>
          <w:tcPr>
            <w:tcW w:w="2880" w:type="dxa"/>
            <w:gridSpan w:val="2"/>
          </w:tcPr>
          <w:p w:rsidR="005E5E6A" w:rsidRDefault="005E5E6A">
            <w:pPr>
              <w:spacing w:line="360" w:lineRule="auto"/>
              <w:jc w:val="center"/>
              <w:rPr>
                <w:rFonts w:ascii="宋体" w:hint="eastAsia"/>
                <w:sz w:val="22"/>
                <w:szCs w:val="24"/>
              </w:rPr>
            </w:pPr>
          </w:p>
        </w:tc>
        <w:tc>
          <w:tcPr>
            <w:tcW w:w="714" w:type="dxa"/>
            <w:vMerge/>
          </w:tcPr>
          <w:p w:rsidR="005E5E6A" w:rsidRDefault="005E5E6A">
            <w:pPr>
              <w:rPr>
                <w:rFonts w:hint="eastAsia"/>
              </w:rPr>
            </w:pPr>
          </w:p>
        </w:tc>
        <w:tc>
          <w:tcPr>
            <w:tcW w:w="2039" w:type="dxa"/>
            <w:gridSpan w:val="3"/>
            <w:vAlign w:val="center"/>
          </w:tcPr>
          <w:p w:rsidR="005E5E6A" w:rsidRDefault="00E64C27">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Pr>
          <w:p w:rsidR="005E5E6A" w:rsidRDefault="005E5E6A">
            <w:pPr>
              <w:spacing w:line="360" w:lineRule="auto"/>
              <w:jc w:val="center"/>
              <w:rPr>
                <w:rFonts w:ascii="宋体" w:hint="eastAsia"/>
                <w:sz w:val="22"/>
                <w:szCs w:val="24"/>
              </w:rPr>
            </w:pPr>
          </w:p>
        </w:tc>
      </w:tr>
      <w:tr w:rsidR="005E5E6A">
        <w:trPr>
          <w:trHeight w:val="626"/>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注册资金</w:t>
            </w:r>
          </w:p>
        </w:tc>
        <w:tc>
          <w:tcPr>
            <w:tcW w:w="2880" w:type="dxa"/>
            <w:gridSpan w:val="2"/>
          </w:tcPr>
          <w:p w:rsidR="005E5E6A" w:rsidRDefault="005E5E6A">
            <w:pPr>
              <w:spacing w:line="360" w:lineRule="auto"/>
              <w:jc w:val="center"/>
              <w:rPr>
                <w:rFonts w:ascii="宋体" w:hint="eastAsia"/>
                <w:sz w:val="22"/>
                <w:szCs w:val="24"/>
              </w:rPr>
            </w:pPr>
          </w:p>
        </w:tc>
        <w:tc>
          <w:tcPr>
            <w:tcW w:w="714" w:type="dxa"/>
            <w:vMerge/>
          </w:tcPr>
          <w:p w:rsidR="005E5E6A" w:rsidRDefault="005E5E6A">
            <w:pPr>
              <w:rPr>
                <w:rFonts w:hint="eastAsia"/>
              </w:rPr>
            </w:pPr>
          </w:p>
        </w:tc>
        <w:tc>
          <w:tcPr>
            <w:tcW w:w="2039" w:type="dxa"/>
            <w:gridSpan w:val="3"/>
            <w:vAlign w:val="center"/>
          </w:tcPr>
          <w:p w:rsidR="005E5E6A" w:rsidRDefault="00E64C27">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Pr>
          <w:p w:rsidR="005E5E6A" w:rsidRDefault="005E5E6A">
            <w:pPr>
              <w:spacing w:line="360" w:lineRule="auto"/>
              <w:jc w:val="center"/>
              <w:rPr>
                <w:rFonts w:ascii="宋体" w:hint="eastAsia"/>
                <w:sz w:val="22"/>
                <w:szCs w:val="24"/>
              </w:rPr>
            </w:pPr>
          </w:p>
        </w:tc>
      </w:tr>
      <w:tr w:rsidR="005E5E6A">
        <w:trPr>
          <w:trHeight w:val="763"/>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开户银行</w:t>
            </w:r>
          </w:p>
        </w:tc>
        <w:tc>
          <w:tcPr>
            <w:tcW w:w="2880" w:type="dxa"/>
            <w:gridSpan w:val="2"/>
          </w:tcPr>
          <w:p w:rsidR="005E5E6A" w:rsidRDefault="005E5E6A">
            <w:pPr>
              <w:spacing w:line="360" w:lineRule="auto"/>
              <w:jc w:val="center"/>
              <w:rPr>
                <w:rFonts w:ascii="宋体" w:hint="eastAsia"/>
                <w:sz w:val="22"/>
                <w:szCs w:val="24"/>
              </w:rPr>
            </w:pPr>
          </w:p>
        </w:tc>
        <w:tc>
          <w:tcPr>
            <w:tcW w:w="714" w:type="dxa"/>
            <w:vMerge/>
          </w:tcPr>
          <w:p w:rsidR="005E5E6A" w:rsidRDefault="005E5E6A">
            <w:pPr>
              <w:rPr>
                <w:rFonts w:hint="eastAsia"/>
              </w:rPr>
            </w:pPr>
          </w:p>
        </w:tc>
        <w:tc>
          <w:tcPr>
            <w:tcW w:w="2039" w:type="dxa"/>
            <w:gridSpan w:val="3"/>
            <w:vAlign w:val="center"/>
          </w:tcPr>
          <w:p w:rsidR="005E5E6A" w:rsidRDefault="00E64C27">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Pr>
          <w:p w:rsidR="005E5E6A" w:rsidRDefault="005E5E6A">
            <w:pPr>
              <w:spacing w:line="360" w:lineRule="auto"/>
              <w:jc w:val="center"/>
              <w:rPr>
                <w:rFonts w:ascii="宋体" w:hint="eastAsia"/>
                <w:sz w:val="22"/>
                <w:szCs w:val="24"/>
              </w:rPr>
            </w:pPr>
          </w:p>
        </w:tc>
      </w:tr>
      <w:tr w:rsidR="005E5E6A">
        <w:trPr>
          <w:trHeight w:val="614"/>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账号</w:t>
            </w:r>
          </w:p>
        </w:tc>
        <w:tc>
          <w:tcPr>
            <w:tcW w:w="2880" w:type="dxa"/>
            <w:gridSpan w:val="2"/>
          </w:tcPr>
          <w:p w:rsidR="005E5E6A" w:rsidRDefault="005E5E6A">
            <w:pPr>
              <w:spacing w:line="360" w:lineRule="auto"/>
              <w:jc w:val="center"/>
              <w:rPr>
                <w:rFonts w:ascii="宋体" w:hint="eastAsia"/>
                <w:sz w:val="22"/>
                <w:szCs w:val="24"/>
              </w:rPr>
            </w:pPr>
          </w:p>
        </w:tc>
        <w:tc>
          <w:tcPr>
            <w:tcW w:w="714" w:type="dxa"/>
            <w:vMerge/>
          </w:tcPr>
          <w:p w:rsidR="005E5E6A" w:rsidRDefault="005E5E6A">
            <w:pPr>
              <w:rPr>
                <w:rFonts w:hint="eastAsia"/>
              </w:rPr>
            </w:pPr>
          </w:p>
        </w:tc>
        <w:tc>
          <w:tcPr>
            <w:tcW w:w="2039" w:type="dxa"/>
            <w:gridSpan w:val="3"/>
            <w:vAlign w:val="center"/>
          </w:tcPr>
          <w:p w:rsidR="005E5E6A" w:rsidRDefault="00E64C27">
            <w:pPr>
              <w:spacing w:line="360" w:lineRule="auto"/>
              <w:jc w:val="center"/>
              <w:rPr>
                <w:rFonts w:ascii="宋体" w:hint="eastAsia"/>
                <w:sz w:val="22"/>
                <w:szCs w:val="24"/>
              </w:rPr>
            </w:pPr>
            <w:r>
              <w:rPr>
                <w:rFonts w:ascii="宋体" w:hint="eastAsia"/>
                <w:sz w:val="22"/>
                <w:szCs w:val="24"/>
              </w:rPr>
              <w:t>技工</w:t>
            </w:r>
          </w:p>
        </w:tc>
        <w:tc>
          <w:tcPr>
            <w:tcW w:w="2153" w:type="dxa"/>
            <w:gridSpan w:val="2"/>
          </w:tcPr>
          <w:p w:rsidR="005E5E6A" w:rsidRDefault="005E5E6A">
            <w:pPr>
              <w:spacing w:line="360" w:lineRule="auto"/>
              <w:jc w:val="center"/>
              <w:rPr>
                <w:rFonts w:ascii="宋体" w:hint="eastAsia"/>
                <w:sz w:val="22"/>
                <w:szCs w:val="24"/>
              </w:rPr>
            </w:pPr>
          </w:p>
        </w:tc>
      </w:tr>
      <w:tr w:rsidR="005E5E6A">
        <w:trPr>
          <w:trHeight w:val="2955"/>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5E5E6A" w:rsidRDefault="005E5E6A">
            <w:pPr>
              <w:spacing w:line="360" w:lineRule="auto"/>
              <w:ind w:firstLineChars="200" w:firstLine="440"/>
              <w:jc w:val="center"/>
              <w:rPr>
                <w:rFonts w:ascii="宋体" w:hint="eastAsia"/>
                <w:sz w:val="22"/>
                <w:szCs w:val="24"/>
              </w:rPr>
            </w:pPr>
          </w:p>
        </w:tc>
      </w:tr>
      <w:tr w:rsidR="005E5E6A">
        <w:trPr>
          <w:trHeight w:val="765"/>
          <w:jc w:val="center"/>
        </w:trPr>
        <w:tc>
          <w:tcPr>
            <w:tcW w:w="1980" w:type="dxa"/>
            <w:vAlign w:val="center"/>
          </w:tcPr>
          <w:p w:rsidR="005E5E6A" w:rsidRDefault="00E64C27">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5E5E6A" w:rsidRDefault="005E5E6A">
            <w:pPr>
              <w:spacing w:line="360" w:lineRule="auto"/>
              <w:ind w:firstLineChars="200" w:firstLine="440"/>
              <w:jc w:val="center"/>
              <w:rPr>
                <w:rFonts w:ascii="宋体" w:hint="eastAsia"/>
                <w:sz w:val="22"/>
                <w:szCs w:val="24"/>
              </w:rPr>
            </w:pPr>
          </w:p>
        </w:tc>
      </w:tr>
    </w:tbl>
    <w:p w:rsidR="005E5E6A" w:rsidRDefault="00E64C27">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注：附营业执照（副本）、组织机构代码证复印件、资质证明复印件等。加盖鲜章。</w:t>
      </w:r>
    </w:p>
    <w:p w:rsidR="005E5E6A" w:rsidRDefault="00E64C27">
      <w:pPr>
        <w:pStyle w:val="2"/>
        <w:numPr>
          <w:ilvl w:val="0"/>
          <w:numId w:val="3"/>
        </w:numPr>
        <w:ind w:firstLineChars="0"/>
        <w:jc w:val="center"/>
        <w:rPr>
          <w:rFonts w:hint="eastAsia"/>
          <w:b w:val="0"/>
          <w:kern w:val="0"/>
          <w:szCs w:val="28"/>
        </w:rPr>
      </w:pPr>
      <w:r>
        <w:rPr>
          <w:rFonts w:hint="eastAsia"/>
          <w:kern w:val="0"/>
          <w:szCs w:val="28"/>
        </w:rPr>
        <w:br w:type="page"/>
      </w:r>
      <w:bookmarkStart w:id="113" w:name="_Toc478053903"/>
      <w:bookmarkStart w:id="114" w:name="_Toc378234770"/>
      <w:bookmarkStart w:id="115" w:name="_Toc472780356"/>
      <w:bookmarkStart w:id="116" w:name="_Toc378234584"/>
      <w:bookmarkStart w:id="117" w:name="_Toc478054435"/>
      <w:r>
        <w:rPr>
          <w:rFonts w:cs="Cambria" w:hint="eastAsia"/>
          <w:bCs w:val="0"/>
          <w:snapToGrid/>
          <w:sz w:val="28"/>
          <w:szCs w:val="28"/>
        </w:rPr>
        <w:lastRenderedPageBreak/>
        <w:t>法定代表人身份证明及授权委托书</w:t>
      </w:r>
      <w:bookmarkEnd w:id="113"/>
      <w:bookmarkEnd w:id="114"/>
      <w:bookmarkEnd w:id="115"/>
      <w:bookmarkEnd w:id="116"/>
      <w:bookmarkEnd w:id="117"/>
    </w:p>
    <w:p w:rsidR="005E5E6A" w:rsidRDefault="00E64C27">
      <w:pPr>
        <w:jc w:val="center"/>
        <w:rPr>
          <w:rFonts w:hint="eastAsia"/>
          <w:b/>
          <w:bCs/>
          <w:snapToGrid w:val="0"/>
        </w:rPr>
      </w:pPr>
      <w:r>
        <w:rPr>
          <w:rFonts w:hint="eastAsia"/>
          <w:b/>
          <w:bCs/>
          <w:snapToGrid w:val="0"/>
        </w:rPr>
        <w:t>法定代表人身份证明书</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5E5E6A" w:rsidRDefault="00E64C2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5E5E6A" w:rsidRDefault="00E64C2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5E5E6A" w:rsidRDefault="00E64C2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5E5E6A" w:rsidRDefault="00E64C27">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 xml:space="preserve">                              </w:t>
      </w:r>
      <w:r>
        <w:rPr>
          <w:rFonts w:ascii="宋体" w:hint="eastAsia"/>
          <w:snapToGrid w:val="0"/>
          <w:kern w:val="0"/>
          <w:sz w:val="24"/>
          <w:szCs w:val="28"/>
        </w:rPr>
        <w:t>（签字或盖章）</w:t>
      </w:r>
    </w:p>
    <w:p w:rsidR="005E5E6A" w:rsidRDefault="005E5E6A">
      <w:pPr>
        <w:tabs>
          <w:tab w:val="left" w:pos="6300"/>
        </w:tabs>
        <w:snapToGrid w:val="0"/>
        <w:spacing w:line="360" w:lineRule="auto"/>
        <w:ind w:firstLine="570"/>
        <w:rPr>
          <w:rFonts w:ascii="宋体" w:hint="eastAsia"/>
          <w:snapToGrid w:val="0"/>
          <w:kern w:val="0"/>
          <w:sz w:val="24"/>
          <w:szCs w:val="28"/>
        </w:rPr>
      </w:pP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5E5E6A">
      <w:pPr>
        <w:tabs>
          <w:tab w:val="left" w:pos="6300"/>
        </w:tabs>
        <w:snapToGrid w:val="0"/>
        <w:spacing w:line="360" w:lineRule="auto"/>
        <w:ind w:firstLine="570"/>
        <w:rPr>
          <w:rFonts w:ascii="宋体" w:hint="eastAsia"/>
          <w:snapToGrid w:val="0"/>
          <w:kern w:val="0"/>
          <w:sz w:val="24"/>
        </w:rPr>
      </w:pPr>
    </w:p>
    <w:p w:rsidR="005E5E6A" w:rsidRDefault="00E64C27">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5E5E6A" w:rsidRDefault="00E64C27">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5E5E6A" w:rsidRDefault="005E5E6A">
      <w:pPr>
        <w:widowControl/>
        <w:spacing w:line="360" w:lineRule="auto"/>
        <w:jc w:val="left"/>
        <w:rPr>
          <w:rFonts w:ascii="宋体" w:hint="eastAsia"/>
          <w:snapToGrid w:val="0"/>
          <w:kern w:val="0"/>
          <w:sz w:val="24"/>
          <w:szCs w:val="24"/>
        </w:rPr>
      </w:pPr>
    </w:p>
    <w:p w:rsidR="005E5E6A" w:rsidRDefault="00E64C27">
      <w:pPr>
        <w:pStyle w:val="2"/>
        <w:numPr>
          <w:ilvl w:val="0"/>
          <w:numId w:val="3"/>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5E5E6A" w:rsidRDefault="005E5E6A">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4"/>
        <w:gridCol w:w="4019"/>
        <w:gridCol w:w="2416"/>
      </w:tblGrid>
      <w:tr w:rsidR="005E5E6A">
        <w:trPr>
          <w:cantSplit/>
          <w:trHeight w:val="610"/>
          <w:jc w:val="center"/>
        </w:trPr>
        <w:tc>
          <w:tcPr>
            <w:tcW w:w="2954" w:type="dxa"/>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5E5E6A" w:rsidRDefault="005E5E6A">
            <w:pPr>
              <w:spacing w:line="360" w:lineRule="auto"/>
              <w:jc w:val="center"/>
              <w:rPr>
                <w:rFonts w:ascii="宋体" w:hint="eastAsia"/>
                <w:sz w:val="24"/>
                <w:szCs w:val="24"/>
              </w:rPr>
            </w:pPr>
          </w:p>
        </w:tc>
      </w:tr>
      <w:tr w:rsidR="005E5E6A">
        <w:trPr>
          <w:cantSplit/>
          <w:trHeight w:val="598"/>
          <w:jc w:val="center"/>
        </w:trPr>
        <w:tc>
          <w:tcPr>
            <w:tcW w:w="2954" w:type="dxa"/>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jc w:val="center"/>
              <w:rPr>
                <w:rFonts w:ascii="宋体" w:hint="eastAsia"/>
                <w:snapToGrid w:val="0"/>
                <w:kern w:val="0"/>
                <w:sz w:val="24"/>
                <w:szCs w:val="24"/>
              </w:rPr>
            </w:pPr>
            <w:r>
              <w:rPr>
                <w:rFonts w:ascii="宋体" w:hint="eastAsia"/>
                <w:snapToGrid w:val="0"/>
                <w:kern w:val="0"/>
                <w:sz w:val="24"/>
                <w:szCs w:val="24"/>
              </w:rPr>
              <w:t>比选</w:t>
            </w:r>
            <w:r>
              <w:rPr>
                <w:rFonts w:ascii="宋体" w:hint="eastAsia"/>
                <w:snapToGrid w:val="0"/>
                <w:kern w:val="0"/>
                <w:sz w:val="24"/>
                <w:szCs w:val="24"/>
              </w:rPr>
              <w:t>项目名称</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jc w:val="center"/>
              <w:rPr>
                <w:rFonts w:ascii="宋体" w:hint="eastAsia"/>
                <w:sz w:val="24"/>
                <w:szCs w:val="24"/>
              </w:rPr>
            </w:pPr>
            <w:r>
              <w:rPr>
                <w:rFonts w:ascii="宋体" w:hint="eastAsia"/>
                <w:sz w:val="24"/>
                <w:szCs w:val="24"/>
              </w:rPr>
              <w:t>参选</w:t>
            </w:r>
            <w:r>
              <w:rPr>
                <w:rFonts w:ascii="宋体" w:hint="eastAsia"/>
                <w:sz w:val="24"/>
                <w:szCs w:val="24"/>
              </w:rPr>
              <w:t>价格（含税）</w:t>
            </w:r>
          </w:p>
        </w:tc>
      </w:tr>
      <w:tr w:rsidR="005E5E6A">
        <w:trPr>
          <w:cantSplit/>
          <w:trHeight w:val="792"/>
          <w:jc w:val="center"/>
        </w:trPr>
        <w:tc>
          <w:tcPr>
            <w:tcW w:w="2954" w:type="dxa"/>
            <w:tcBorders>
              <w:left w:val="single" w:sz="4" w:space="0" w:color="auto"/>
              <w:bottom w:val="single" w:sz="4" w:space="0" w:color="auto"/>
              <w:right w:val="single" w:sz="4" w:space="0" w:color="auto"/>
            </w:tcBorders>
            <w:vAlign w:val="center"/>
          </w:tcPr>
          <w:p w:rsidR="005E5E6A" w:rsidRDefault="005E5E6A">
            <w:pPr>
              <w:spacing w:line="360" w:lineRule="auto"/>
              <w:jc w:val="center"/>
              <w:rPr>
                <w:rFonts w:ascii="宋体" w:hint="eastAsia"/>
                <w:snapToGrid w:val="0"/>
                <w:kern w:val="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rPr>
                <w:rFonts w:ascii="宋体" w:hint="eastAsia"/>
                <w:sz w:val="24"/>
                <w:szCs w:val="24"/>
              </w:rPr>
            </w:pPr>
            <w:r>
              <w:rPr>
                <w:rFonts w:ascii="宋体" w:hint="eastAsia"/>
                <w:sz w:val="24"/>
                <w:szCs w:val="24"/>
              </w:rPr>
              <w:t>短信单价报价：</w:t>
            </w:r>
          </w:p>
        </w:tc>
        <w:tc>
          <w:tcPr>
            <w:tcW w:w="2416" w:type="dxa"/>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rPr>
                <w:rFonts w:ascii="宋体" w:hint="eastAsia"/>
                <w:sz w:val="24"/>
                <w:szCs w:val="24"/>
              </w:rPr>
            </w:pPr>
            <w:r>
              <w:rPr>
                <w:rFonts w:ascii="宋体" w:hint="eastAsia"/>
                <w:sz w:val="24"/>
                <w:szCs w:val="24"/>
              </w:rPr>
              <w:t>税率：</w:t>
            </w:r>
          </w:p>
        </w:tc>
      </w:tr>
      <w:tr w:rsidR="005E5E6A">
        <w:trPr>
          <w:cantSplit/>
          <w:trHeight w:val="1206"/>
          <w:jc w:val="center"/>
        </w:trPr>
        <w:tc>
          <w:tcPr>
            <w:tcW w:w="2954" w:type="dxa"/>
            <w:tcBorders>
              <w:top w:val="single" w:sz="4" w:space="0" w:color="auto"/>
              <w:left w:val="single" w:sz="4" w:space="0" w:color="auto"/>
              <w:right w:val="single" w:sz="4" w:space="0" w:color="auto"/>
            </w:tcBorders>
            <w:vAlign w:val="center"/>
          </w:tcPr>
          <w:p w:rsidR="005E5E6A" w:rsidRDefault="00E64C27">
            <w:pPr>
              <w:spacing w:line="360" w:lineRule="auto"/>
              <w:jc w:val="center"/>
              <w:rPr>
                <w:rFonts w:ascii="宋体" w:hint="eastAsia"/>
                <w:snapToGrid w:val="0"/>
                <w:kern w:val="0"/>
                <w:sz w:val="24"/>
                <w:szCs w:val="24"/>
              </w:rPr>
            </w:pPr>
            <w:r>
              <w:rPr>
                <w:rFonts w:ascii="宋体"/>
                <w:snapToGrid w:val="0"/>
                <w:kern w:val="0"/>
                <w:sz w:val="24"/>
                <w:szCs w:val="24"/>
              </w:rPr>
              <w:t>总报价</w:t>
            </w:r>
            <w:r>
              <w:rPr>
                <w:rFonts w:ascii="宋体" w:hint="eastAsia"/>
                <w:snapToGrid w:val="0"/>
                <w:kern w:val="0"/>
                <w:sz w:val="24"/>
                <w:szCs w:val="24"/>
              </w:rPr>
              <w:t>（</w:t>
            </w:r>
            <w:r>
              <w:rPr>
                <w:rFonts w:ascii="宋体" w:hint="eastAsia"/>
                <w:snapToGrid w:val="0"/>
                <w:kern w:val="0"/>
                <w:sz w:val="24"/>
                <w:szCs w:val="24"/>
              </w:rPr>
              <w:t>/</w:t>
            </w:r>
            <w:r>
              <w:rPr>
                <w:rFonts w:ascii="宋体" w:hint="eastAsia"/>
                <w:snapToGrid w:val="0"/>
                <w:kern w:val="0"/>
                <w:sz w:val="24"/>
                <w:szCs w:val="24"/>
              </w:rPr>
              <w:t>条）</w:t>
            </w:r>
          </w:p>
        </w:tc>
        <w:tc>
          <w:tcPr>
            <w:tcW w:w="6435" w:type="dxa"/>
            <w:gridSpan w:val="2"/>
            <w:tcBorders>
              <w:top w:val="single" w:sz="4" w:space="0" w:color="auto"/>
              <w:left w:val="single" w:sz="4" w:space="0" w:color="auto"/>
              <w:right w:val="single" w:sz="4" w:space="0" w:color="auto"/>
            </w:tcBorders>
            <w:vAlign w:val="center"/>
          </w:tcPr>
          <w:p w:rsidR="005E5E6A" w:rsidRDefault="00E64C27">
            <w:pPr>
              <w:spacing w:line="360" w:lineRule="auto"/>
              <w:rPr>
                <w:rFonts w:ascii="宋体" w:hint="eastAsia"/>
                <w:snapToGrid w:val="0"/>
                <w:kern w:val="0"/>
                <w:sz w:val="24"/>
                <w:szCs w:val="24"/>
              </w:rPr>
            </w:pPr>
            <w:r>
              <w:rPr>
                <w:rFonts w:ascii="宋体"/>
                <w:snapToGrid w:val="0"/>
                <w:kern w:val="0"/>
                <w:sz w:val="24"/>
                <w:szCs w:val="24"/>
              </w:rPr>
              <w:t>小写</w:t>
            </w:r>
            <w:r>
              <w:rPr>
                <w:rFonts w:ascii="宋体" w:hint="eastAsia"/>
                <w:snapToGrid w:val="0"/>
                <w:kern w:val="0"/>
                <w:sz w:val="24"/>
                <w:szCs w:val="24"/>
              </w:rPr>
              <w:t>：</w:t>
            </w:r>
            <w:r>
              <w:rPr>
                <w:rFonts w:ascii="宋体"/>
                <w:snapToGrid w:val="0"/>
                <w:kern w:val="0"/>
                <w:sz w:val="24"/>
                <w:szCs w:val="24"/>
              </w:rPr>
              <w:t>人民币</w:t>
            </w:r>
          </w:p>
          <w:p w:rsidR="005E5E6A" w:rsidRDefault="00E64C27">
            <w:pPr>
              <w:spacing w:line="360" w:lineRule="auto"/>
              <w:rPr>
                <w:rFonts w:ascii="宋体" w:hint="eastAsia"/>
                <w:snapToGrid w:val="0"/>
                <w:kern w:val="0"/>
                <w:sz w:val="24"/>
                <w:szCs w:val="24"/>
              </w:rPr>
            </w:pPr>
            <w:r>
              <w:rPr>
                <w:rFonts w:ascii="宋体" w:hint="eastAsia"/>
                <w:snapToGrid w:val="0"/>
                <w:kern w:val="0"/>
                <w:sz w:val="24"/>
                <w:szCs w:val="24"/>
              </w:rPr>
              <w:t>大写：人民币</w:t>
            </w:r>
          </w:p>
        </w:tc>
      </w:tr>
      <w:tr w:rsidR="005E5E6A">
        <w:trPr>
          <w:cantSplit/>
          <w:trHeight w:val="666"/>
          <w:jc w:val="center"/>
        </w:trPr>
        <w:tc>
          <w:tcPr>
            <w:tcW w:w="2954" w:type="dxa"/>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jc w:val="center"/>
              <w:rPr>
                <w:rFonts w:ascii="宋体" w:hint="eastAsia"/>
                <w:snapToGrid w:val="0"/>
                <w:kern w:val="0"/>
                <w:sz w:val="24"/>
                <w:szCs w:val="24"/>
              </w:rPr>
            </w:pPr>
            <w:r>
              <w:rPr>
                <w:rFonts w:ascii="宋体" w:hint="eastAsia"/>
                <w:snapToGrid w:val="0"/>
                <w:kern w:val="0"/>
                <w:sz w:val="24"/>
                <w:szCs w:val="24"/>
              </w:rPr>
              <w:t>维护期</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jc w:val="center"/>
              <w:rPr>
                <w:rFonts w:ascii="宋体" w:hint="eastAsia"/>
                <w:sz w:val="24"/>
                <w:szCs w:val="24"/>
              </w:rPr>
            </w:pPr>
            <w:r>
              <w:rPr>
                <w:rFonts w:ascii="宋体" w:hint="eastAsia"/>
                <w:sz w:val="24"/>
                <w:szCs w:val="24"/>
              </w:rPr>
              <w:t>本次报价包含维护费用，在合同有效期内，</w:t>
            </w:r>
            <w:r>
              <w:rPr>
                <w:rFonts w:ascii="宋体" w:hint="eastAsia"/>
                <w:sz w:val="24"/>
                <w:szCs w:val="24"/>
              </w:rPr>
              <w:t>中选</w:t>
            </w:r>
            <w:r>
              <w:rPr>
                <w:rFonts w:ascii="宋体" w:hint="eastAsia"/>
                <w:sz w:val="24"/>
                <w:szCs w:val="24"/>
              </w:rPr>
              <w:t>人严格按照</w:t>
            </w:r>
            <w:r>
              <w:rPr>
                <w:rFonts w:ascii="宋体" w:hint="eastAsia"/>
                <w:sz w:val="24"/>
                <w:szCs w:val="24"/>
              </w:rPr>
              <w:t>比选</w:t>
            </w:r>
            <w:r>
              <w:rPr>
                <w:rFonts w:ascii="宋体" w:hint="eastAsia"/>
                <w:sz w:val="24"/>
                <w:szCs w:val="24"/>
              </w:rPr>
              <w:t>人要求提供维保服务，</w:t>
            </w:r>
            <w:r>
              <w:rPr>
                <w:rFonts w:ascii="宋体" w:hint="eastAsia"/>
                <w:sz w:val="24"/>
                <w:szCs w:val="24"/>
              </w:rPr>
              <w:t>比选</w:t>
            </w:r>
            <w:r>
              <w:rPr>
                <w:rFonts w:ascii="宋体" w:hint="eastAsia"/>
                <w:sz w:val="24"/>
                <w:szCs w:val="24"/>
              </w:rPr>
              <w:t>人不再另行支付维护费用</w:t>
            </w:r>
          </w:p>
        </w:tc>
      </w:tr>
      <w:tr w:rsidR="005E5E6A">
        <w:trPr>
          <w:cantSplit/>
          <w:trHeight w:val="833"/>
          <w:jc w:val="center"/>
        </w:trPr>
        <w:tc>
          <w:tcPr>
            <w:tcW w:w="2954" w:type="dxa"/>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5E5E6A" w:rsidRDefault="00E64C27">
            <w:pPr>
              <w:spacing w:line="360" w:lineRule="auto"/>
              <w:jc w:val="center"/>
              <w:rPr>
                <w:rFonts w:ascii="宋体" w:hint="eastAsia"/>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5E5E6A">
        <w:trPr>
          <w:cantSplit/>
          <w:trHeight w:val="1061"/>
          <w:jc w:val="center"/>
        </w:trPr>
        <w:tc>
          <w:tcPr>
            <w:tcW w:w="9389" w:type="dxa"/>
            <w:gridSpan w:val="3"/>
            <w:tcBorders>
              <w:top w:val="single" w:sz="4" w:space="0" w:color="auto"/>
              <w:left w:val="single" w:sz="4" w:space="0" w:color="auto"/>
              <w:bottom w:val="single" w:sz="4" w:space="0" w:color="auto"/>
              <w:right w:val="single" w:sz="4" w:space="0" w:color="auto"/>
            </w:tcBorders>
          </w:tcPr>
          <w:p w:rsidR="005E5E6A" w:rsidRDefault="005E5E6A">
            <w:pPr>
              <w:pStyle w:val="a9"/>
              <w:spacing w:line="360" w:lineRule="auto"/>
              <w:rPr>
                <w:rFonts w:ascii="宋体"/>
                <w:snapToGrid w:val="0"/>
                <w:kern w:val="0"/>
                <w:sz w:val="24"/>
                <w:szCs w:val="24"/>
              </w:rPr>
            </w:pPr>
          </w:p>
          <w:p w:rsidR="005E5E6A" w:rsidRDefault="00E64C27">
            <w:pPr>
              <w:pStyle w:val="a9"/>
              <w:spacing w:line="360" w:lineRule="auto"/>
              <w:rPr>
                <w:rFonts w:ascii="宋体"/>
                <w:snapToGrid w:val="0"/>
                <w:kern w:val="0"/>
                <w:sz w:val="24"/>
                <w:szCs w:val="24"/>
              </w:rPr>
            </w:pPr>
            <w:r>
              <w:rPr>
                <w:rFonts w:ascii="宋体" w:hint="eastAsia"/>
                <w:snapToGrid w:val="0"/>
                <w:kern w:val="0"/>
                <w:sz w:val="24"/>
                <w:szCs w:val="24"/>
              </w:rPr>
              <w:t>备注：</w:t>
            </w:r>
          </w:p>
        </w:tc>
      </w:tr>
    </w:tbl>
    <w:p w:rsidR="005E5E6A" w:rsidRDefault="00E64C27">
      <w:pPr>
        <w:spacing w:line="360" w:lineRule="auto"/>
        <w:ind w:rightChars="-14" w:right="-39"/>
        <w:rPr>
          <w:rFonts w:ascii="宋体" w:hint="eastAsia"/>
          <w:sz w:val="24"/>
          <w:szCs w:val="28"/>
        </w:rPr>
      </w:pPr>
      <w:bookmarkStart w:id="118" w:name="_Hlk59456849"/>
      <w:r>
        <w:rPr>
          <w:rFonts w:ascii="宋体" w:hint="eastAsia"/>
          <w:sz w:val="24"/>
          <w:szCs w:val="28"/>
        </w:rPr>
        <w:t>注：</w:t>
      </w:r>
      <w:r>
        <w:rPr>
          <w:rFonts w:ascii="宋体" w:hint="eastAsia"/>
          <w:sz w:val="24"/>
          <w:szCs w:val="28"/>
        </w:rPr>
        <w:t>1</w:t>
      </w:r>
      <w:r>
        <w:rPr>
          <w:rFonts w:ascii="宋体" w:hint="eastAsia"/>
          <w:sz w:val="24"/>
          <w:szCs w:val="28"/>
        </w:rPr>
        <w:t>、上述税率为推荐税率，因国家政策产生的特殊情况除外，若有税收优惠请附相关凭证。若遇国家税率调整，则保持不含税价不变，重新计算含税价格。</w:t>
      </w:r>
    </w:p>
    <w:p w:rsidR="005E5E6A" w:rsidRDefault="00E64C27">
      <w:pPr>
        <w:spacing w:line="360" w:lineRule="auto"/>
        <w:ind w:rightChars="-14" w:right="-39"/>
        <w:rPr>
          <w:rFonts w:ascii="宋体" w:hint="eastAsia"/>
          <w:sz w:val="24"/>
          <w:szCs w:val="28"/>
        </w:rPr>
      </w:pPr>
      <w:r>
        <w:rPr>
          <w:rFonts w:ascii="宋体" w:hint="eastAsia"/>
          <w:sz w:val="24"/>
          <w:szCs w:val="28"/>
        </w:rPr>
        <w:t xml:space="preserve">    2</w:t>
      </w:r>
      <w:r>
        <w:rPr>
          <w:rFonts w:ascii="宋体" w:hint="eastAsia"/>
          <w:sz w:val="24"/>
          <w:szCs w:val="28"/>
        </w:rPr>
        <w:t>、短信发送单价提供单一固定报价，不接受按照短信发送数量进行阶梯式计价。</w:t>
      </w:r>
    </w:p>
    <w:bookmarkEnd w:id="118"/>
    <w:p w:rsidR="005E5E6A" w:rsidRDefault="005E5E6A">
      <w:pPr>
        <w:spacing w:line="360" w:lineRule="auto"/>
        <w:ind w:rightChars="-14" w:right="-39"/>
        <w:rPr>
          <w:rFonts w:ascii="宋体" w:hint="eastAsia"/>
          <w:sz w:val="24"/>
          <w:szCs w:val="28"/>
        </w:rPr>
      </w:pPr>
    </w:p>
    <w:p w:rsidR="005E5E6A" w:rsidRDefault="00E64C27">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5E5E6A" w:rsidRDefault="00E64C27">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5E5E6A" w:rsidRDefault="00E64C27">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5E5E6A" w:rsidRDefault="005E5E6A">
      <w:pPr>
        <w:snapToGrid w:val="0"/>
        <w:spacing w:line="360" w:lineRule="auto"/>
        <w:rPr>
          <w:rFonts w:ascii="宋体" w:hint="eastAsia"/>
          <w:snapToGrid w:val="0"/>
          <w:kern w:val="0"/>
          <w:sz w:val="24"/>
          <w:szCs w:val="24"/>
        </w:rPr>
      </w:pPr>
    </w:p>
    <w:p w:rsidR="005E5E6A" w:rsidRDefault="00E64C27">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5E5E6A" w:rsidRDefault="00E64C27">
      <w:pPr>
        <w:snapToGrid w:val="0"/>
        <w:spacing w:line="360" w:lineRule="auto"/>
        <w:jc w:val="left"/>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5E5E6A" w:rsidRDefault="005E5E6A">
      <w:pPr>
        <w:snapToGrid w:val="0"/>
        <w:spacing w:line="360" w:lineRule="auto"/>
        <w:rPr>
          <w:rStyle w:val="af1"/>
          <w:rFonts w:hint="eastAsia"/>
        </w:rPr>
      </w:pPr>
    </w:p>
    <w:p w:rsidR="005E5E6A" w:rsidRDefault="005E5E6A">
      <w:pPr>
        <w:snapToGrid w:val="0"/>
        <w:spacing w:line="360" w:lineRule="auto"/>
        <w:rPr>
          <w:rStyle w:val="af1"/>
          <w:rFonts w:hint="eastAsia"/>
        </w:rPr>
      </w:pPr>
    </w:p>
    <w:p w:rsidR="005E5E6A" w:rsidRDefault="005E5E6A">
      <w:pPr>
        <w:widowControl/>
        <w:jc w:val="left"/>
        <w:rPr>
          <w:rFonts w:hint="eastAsia"/>
        </w:rPr>
      </w:pPr>
    </w:p>
    <w:p w:rsidR="005E5E6A" w:rsidRDefault="00E64C27">
      <w:pPr>
        <w:pStyle w:val="2"/>
        <w:numPr>
          <w:ilvl w:val="0"/>
          <w:numId w:val="3"/>
        </w:numPr>
        <w:ind w:firstLineChars="0"/>
        <w:jc w:val="center"/>
        <w:rPr>
          <w:rFonts w:cs="Cambria" w:hint="eastAsia"/>
          <w:bCs w:val="0"/>
          <w:snapToGrid/>
          <w:sz w:val="28"/>
          <w:szCs w:val="28"/>
        </w:rPr>
      </w:pPr>
      <w:r>
        <w:rPr>
          <w:rFonts w:cs="Cambria" w:hint="eastAsia"/>
          <w:bCs w:val="0"/>
          <w:snapToGrid/>
          <w:sz w:val="28"/>
          <w:szCs w:val="28"/>
        </w:rPr>
        <w:t>书面声明</w:t>
      </w:r>
    </w:p>
    <w:p w:rsidR="005E5E6A" w:rsidRDefault="005E5E6A">
      <w:pPr>
        <w:tabs>
          <w:tab w:val="left" w:pos="6300"/>
        </w:tabs>
        <w:snapToGrid w:val="0"/>
        <w:spacing w:line="360" w:lineRule="auto"/>
        <w:ind w:firstLine="570"/>
        <w:rPr>
          <w:rFonts w:ascii="宋体" w:hint="eastAsia"/>
          <w:sz w:val="24"/>
        </w:rPr>
      </w:pPr>
    </w:p>
    <w:p w:rsidR="005E5E6A" w:rsidRDefault="00E64C27">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5E5E6A" w:rsidRDefault="005E5E6A">
      <w:pPr>
        <w:tabs>
          <w:tab w:val="left" w:pos="6300"/>
        </w:tabs>
        <w:snapToGrid w:val="0"/>
        <w:spacing w:line="360" w:lineRule="auto"/>
        <w:ind w:firstLine="570"/>
        <w:rPr>
          <w:rFonts w:ascii="宋体" w:hint="eastAsia"/>
          <w:sz w:val="24"/>
        </w:rPr>
      </w:pPr>
    </w:p>
    <w:p w:rsidR="005E5E6A" w:rsidRDefault="00E64C27">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5E5E6A" w:rsidRDefault="00E64C27">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w:t>
      </w:r>
      <w:r>
        <w:rPr>
          <w:rFonts w:ascii="宋体" w:hint="eastAsia"/>
          <w:sz w:val="24"/>
        </w:rPr>
        <w:t>比选</w:t>
      </w:r>
      <w:r>
        <w:rPr>
          <w:rFonts w:ascii="宋体" w:hint="eastAsia"/>
          <w:sz w:val="24"/>
        </w:rPr>
        <w:t>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5E5E6A" w:rsidRDefault="00E64C27">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5E5E6A" w:rsidRDefault="005E5E6A">
      <w:pPr>
        <w:tabs>
          <w:tab w:val="left" w:pos="6300"/>
        </w:tabs>
        <w:snapToGrid w:val="0"/>
        <w:spacing w:line="360" w:lineRule="auto"/>
        <w:ind w:firstLine="570"/>
        <w:rPr>
          <w:rFonts w:ascii="宋体" w:hint="eastAsia"/>
          <w:sz w:val="24"/>
        </w:rPr>
      </w:pPr>
    </w:p>
    <w:p w:rsidR="005E5E6A" w:rsidRDefault="005E5E6A">
      <w:pPr>
        <w:tabs>
          <w:tab w:val="left" w:pos="6300"/>
        </w:tabs>
        <w:snapToGrid w:val="0"/>
        <w:spacing w:line="360" w:lineRule="auto"/>
        <w:ind w:firstLine="570"/>
        <w:rPr>
          <w:rFonts w:ascii="宋体" w:hint="eastAsia"/>
          <w:sz w:val="24"/>
        </w:rPr>
      </w:pPr>
    </w:p>
    <w:p w:rsidR="005E5E6A" w:rsidRDefault="005E5E6A">
      <w:pPr>
        <w:tabs>
          <w:tab w:val="left" w:pos="6300"/>
        </w:tabs>
        <w:snapToGrid w:val="0"/>
        <w:spacing w:line="360" w:lineRule="auto"/>
        <w:ind w:firstLine="570"/>
        <w:rPr>
          <w:rFonts w:ascii="宋体" w:hint="eastAsia"/>
          <w:sz w:val="24"/>
        </w:rPr>
      </w:pPr>
    </w:p>
    <w:p w:rsidR="005E5E6A" w:rsidRDefault="00E64C27">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5E5E6A" w:rsidRDefault="00E64C27">
      <w:pPr>
        <w:tabs>
          <w:tab w:val="left" w:pos="6300"/>
        </w:tabs>
        <w:snapToGrid w:val="0"/>
        <w:spacing w:line="360" w:lineRule="auto"/>
        <w:ind w:right="480" w:firstLine="570"/>
        <w:jc w:val="right"/>
        <w:rPr>
          <w:rFonts w:ascii="宋体" w:hint="eastAsia"/>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5E5E6A" w:rsidRDefault="005E5E6A">
      <w:pPr>
        <w:spacing w:line="360" w:lineRule="auto"/>
        <w:jc w:val="left"/>
        <w:rPr>
          <w:rFonts w:ascii="宋体" w:cs="等线 Light" w:hint="eastAsia"/>
          <w:snapToGrid w:val="0"/>
          <w:kern w:val="0"/>
          <w:sz w:val="24"/>
          <w:szCs w:val="24"/>
        </w:rPr>
      </w:pPr>
    </w:p>
    <w:p w:rsidR="005E5E6A" w:rsidRDefault="005E5E6A">
      <w:pPr>
        <w:spacing w:line="360" w:lineRule="auto"/>
        <w:jc w:val="left"/>
        <w:rPr>
          <w:rFonts w:ascii="宋体" w:cs="等线 Light" w:hint="eastAsia"/>
          <w:snapToGrid w:val="0"/>
          <w:kern w:val="0"/>
          <w:sz w:val="24"/>
          <w:szCs w:val="24"/>
        </w:rPr>
      </w:pPr>
    </w:p>
    <w:p w:rsidR="005E5E6A" w:rsidRDefault="005E5E6A">
      <w:pPr>
        <w:spacing w:line="360" w:lineRule="auto"/>
        <w:jc w:val="left"/>
        <w:rPr>
          <w:rFonts w:ascii="宋体" w:cs="等线 Light" w:hint="eastAsia"/>
          <w:snapToGrid w:val="0"/>
          <w:kern w:val="0"/>
          <w:sz w:val="24"/>
          <w:szCs w:val="24"/>
        </w:rPr>
      </w:pPr>
    </w:p>
    <w:p w:rsidR="005E5E6A" w:rsidRDefault="005E5E6A">
      <w:pPr>
        <w:spacing w:line="360" w:lineRule="auto"/>
        <w:jc w:val="left"/>
        <w:rPr>
          <w:rFonts w:ascii="宋体" w:cs="等线 Light" w:hint="eastAsia"/>
          <w:snapToGrid w:val="0"/>
          <w:kern w:val="0"/>
          <w:sz w:val="24"/>
          <w:szCs w:val="24"/>
        </w:rPr>
      </w:pPr>
    </w:p>
    <w:p w:rsidR="005E5E6A" w:rsidRDefault="005E5E6A">
      <w:pPr>
        <w:spacing w:line="360" w:lineRule="auto"/>
        <w:jc w:val="left"/>
        <w:rPr>
          <w:rFonts w:ascii="宋体" w:cs="等线 Light" w:hint="eastAsia"/>
          <w:snapToGrid w:val="0"/>
          <w:kern w:val="0"/>
          <w:sz w:val="24"/>
          <w:szCs w:val="24"/>
        </w:rPr>
      </w:pPr>
    </w:p>
    <w:p w:rsidR="005E5E6A" w:rsidRDefault="005E5E6A">
      <w:pPr>
        <w:spacing w:line="360" w:lineRule="auto"/>
        <w:jc w:val="left"/>
        <w:rPr>
          <w:rFonts w:ascii="宋体" w:cs="等线 Light" w:hint="eastAsia"/>
          <w:snapToGrid w:val="0"/>
          <w:kern w:val="0"/>
          <w:sz w:val="24"/>
          <w:szCs w:val="24"/>
        </w:rPr>
      </w:pPr>
    </w:p>
    <w:p w:rsidR="005E5E6A" w:rsidRDefault="005E5E6A">
      <w:pPr>
        <w:spacing w:line="360" w:lineRule="auto"/>
        <w:jc w:val="left"/>
        <w:rPr>
          <w:rFonts w:ascii="宋体" w:cs="等线 Light" w:hint="eastAsia"/>
          <w:snapToGrid w:val="0"/>
          <w:kern w:val="0"/>
          <w:sz w:val="24"/>
          <w:szCs w:val="24"/>
        </w:rPr>
      </w:pPr>
    </w:p>
    <w:p w:rsidR="005E5E6A" w:rsidRDefault="00E64C27">
      <w:pPr>
        <w:pStyle w:val="2"/>
        <w:numPr>
          <w:ilvl w:val="0"/>
          <w:numId w:val="3"/>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w:t>
      </w:r>
      <w:r>
        <w:rPr>
          <w:rFonts w:cs="Cambria" w:hint="eastAsia"/>
          <w:bCs w:val="0"/>
          <w:snapToGrid/>
          <w:sz w:val="28"/>
          <w:szCs w:val="28"/>
        </w:rPr>
        <w:t>人业绩证明文件复印件</w:t>
      </w:r>
    </w:p>
    <w:p w:rsidR="005E5E6A" w:rsidRDefault="00E64C27">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中选</w:t>
      </w:r>
      <w:r>
        <w:rPr>
          <w:rFonts w:ascii="宋体" w:hint="eastAsia"/>
          <w:snapToGrid w:val="0"/>
          <w:kern w:val="0"/>
          <w:sz w:val="24"/>
          <w:szCs w:val="24"/>
        </w:rPr>
        <w:t>通知书、合同等）</w:t>
      </w:r>
    </w:p>
    <w:p w:rsidR="005E5E6A" w:rsidRDefault="00E64C27">
      <w:pPr>
        <w:pStyle w:val="2"/>
        <w:numPr>
          <w:ilvl w:val="0"/>
          <w:numId w:val="3"/>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系统设计和项目实施方案</w:t>
      </w:r>
    </w:p>
    <w:p w:rsidR="005E5E6A" w:rsidRDefault="00E64C27">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（实施方案包括履行合同的时间计划、提交资料、人员安排等）</w:t>
      </w:r>
    </w:p>
    <w:p w:rsidR="005E5E6A" w:rsidRDefault="00E64C27">
      <w:pPr>
        <w:pStyle w:val="2"/>
        <w:numPr>
          <w:ilvl w:val="0"/>
          <w:numId w:val="3"/>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售后服务和培训方案</w:t>
      </w:r>
    </w:p>
    <w:p w:rsidR="005E5E6A" w:rsidRDefault="00E64C27">
      <w:pPr>
        <w:pStyle w:val="2"/>
        <w:numPr>
          <w:ilvl w:val="0"/>
          <w:numId w:val="3"/>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5E5E6A">
        <w:trPr>
          <w:trHeight w:val="575"/>
        </w:trPr>
        <w:tc>
          <w:tcPr>
            <w:tcW w:w="1080"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w:t>
            </w:r>
            <w:r>
              <w:rPr>
                <w:rFonts w:ascii="宋体" w:cs="等线 Light" w:hint="eastAsia"/>
                <w:sz w:val="21"/>
                <w:szCs w:val="21"/>
              </w:rPr>
              <w:t>文件条目号</w:t>
            </w:r>
          </w:p>
        </w:tc>
        <w:tc>
          <w:tcPr>
            <w:tcW w:w="1940"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w:t>
            </w:r>
            <w:r>
              <w:rPr>
                <w:rFonts w:ascii="宋体" w:cs="等线 Light" w:hint="eastAsia"/>
                <w:sz w:val="21"/>
                <w:szCs w:val="21"/>
              </w:rPr>
              <w:t>文件技术条款</w:t>
            </w:r>
          </w:p>
        </w:tc>
        <w:tc>
          <w:tcPr>
            <w:tcW w:w="2410"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w:t>
            </w:r>
            <w:r>
              <w:rPr>
                <w:rFonts w:ascii="宋体" w:cs="等线 Light" w:hint="eastAsia"/>
                <w:sz w:val="21"/>
                <w:szCs w:val="21"/>
              </w:rPr>
              <w:t>文件对应技术条款</w:t>
            </w:r>
          </w:p>
        </w:tc>
        <w:tc>
          <w:tcPr>
            <w:tcW w:w="1559"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559" w:type="dxa"/>
            <w:vAlign w:val="center"/>
          </w:tcPr>
          <w:p w:rsidR="005E5E6A" w:rsidRDefault="005E5E6A">
            <w:pPr>
              <w:spacing w:line="480" w:lineRule="auto"/>
              <w:jc w:val="center"/>
              <w:rPr>
                <w:rFonts w:ascii="宋体" w:cs="等线 Light" w:hint="eastAsia"/>
                <w:sz w:val="21"/>
                <w:szCs w:val="21"/>
              </w:rPr>
            </w:pPr>
          </w:p>
        </w:tc>
      </w:tr>
    </w:tbl>
    <w:p w:rsidR="005E5E6A" w:rsidRDefault="005E5E6A">
      <w:pPr>
        <w:spacing w:line="360" w:lineRule="auto"/>
        <w:rPr>
          <w:rFonts w:ascii="宋体" w:cs="等线 Light" w:hint="eastAsia"/>
          <w:b/>
          <w:snapToGrid w:val="0"/>
          <w:kern w:val="0"/>
          <w:sz w:val="24"/>
          <w:szCs w:val="24"/>
        </w:rPr>
      </w:pPr>
    </w:p>
    <w:p w:rsidR="005E5E6A" w:rsidRDefault="005E5E6A">
      <w:pPr>
        <w:spacing w:line="360" w:lineRule="auto"/>
        <w:rPr>
          <w:rFonts w:ascii="宋体" w:cs="等线 Light" w:hint="eastAsia"/>
          <w:snapToGrid w:val="0"/>
          <w:kern w:val="0"/>
          <w:sz w:val="24"/>
          <w:szCs w:val="24"/>
        </w:rPr>
      </w:pPr>
    </w:p>
    <w:p w:rsidR="005E5E6A" w:rsidRDefault="005E5E6A">
      <w:pPr>
        <w:spacing w:line="360" w:lineRule="auto"/>
        <w:ind w:firstLine="2400"/>
        <w:rPr>
          <w:rFonts w:ascii="宋体" w:cs="等线 Light" w:hint="eastAsia"/>
          <w:sz w:val="21"/>
          <w:szCs w:val="21"/>
        </w:rPr>
      </w:pPr>
    </w:p>
    <w:p w:rsidR="005E5E6A" w:rsidRDefault="005E5E6A">
      <w:pPr>
        <w:spacing w:line="360" w:lineRule="auto"/>
        <w:rPr>
          <w:rFonts w:ascii="宋体" w:cs="等线 Light" w:hint="eastAsia"/>
          <w:sz w:val="22"/>
          <w:szCs w:val="21"/>
        </w:rPr>
      </w:pPr>
      <w:bookmarkStart w:id="119" w:name="_Hlk24116190"/>
    </w:p>
    <w:p w:rsidR="005E5E6A" w:rsidRDefault="005E5E6A">
      <w:pPr>
        <w:spacing w:line="360" w:lineRule="auto"/>
        <w:rPr>
          <w:rFonts w:ascii="宋体" w:cs="等线 Light" w:hint="eastAsia"/>
          <w:sz w:val="22"/>
          <w:szCs w:val="21"/>
        </w:rPr>
      </w:pPr>
    </w:p>
    <w:p w:rsidR="005E5E6A" w:rsidRDefault="005E5E6A">
      <w:pPr>
        <w:spacing w:line="360" w:lineRule="auto"/>
        <w:rPr>
          <w:rFonts w:ascii="宋体" w:cs="等线 Light" w:hint="eastAsia"/>
          <w:sz w:val="22"/>
          <w:szCs w:val="21"/>
        </w:rPr>
      </w:pPr>
    </w:p>
    <w:p w:rsidR="005E5E6A" w:rsidRDefault="005E5E6A">
      <w:pPr>
        <w:spacing w:line="360" w:lineRule="auto"/>
        <w:rPr>
          <w:rFonts w:ascii="宋体" w:cs="等线 Light" w:hint="eastAsia"/>
          <w:sz w:val="22"/>
          <w:szCs w:val="21"/>
        </w:rPr>
      </w:pPr>
    </w:p>
    <w:p w:rsidR="005E5E6A" w:rsidRDefault="005E5E6A">
      <w:pPr>
        <w:spacing w:line="360" w:lineRule="auto"/>
        <w:rPr>
          <w:rFonts w:ascii="宋体" w:cs="等线 Light" w:hint="eastAsia"/>
          <w:sz w:val="22"/>
          <w:szCs w:val="21"/>
        </w:rPr>
      </w:pPr>
    </w:p>
    <w:p w:rsidR="005E5E6A" w:rsidRDefault="005E5E6A">
      <w:pPr>
        <w:spacing w:line="360" w:lineRule="auto"/>
        <w:rPr>
          <w:rFonts w:ascii="宋体" w:hint="eastAsia"/>
          <w:b/>
          <w:snapToGrid w:val="0"/>
          <w:kern w:val="0"/>
          <w:szCs w:val="28"/>
        </w:rPr>
      </w:pPr>
    </w:p>
    <w:p w:rsidR="005E5E6A" w:rsidRDefault="00E64C27">
      <w:pPr>
        <w:pStyle w:val="2"/>
        <w:numPr>
          <w:ilvl w:val="0"/>
          <w:numId w:val="3"/>
        </w:numPr>
        <w:ind w:firstLineChars="0"/>
        <w:jc w:val="center"/>
        <w:rPr>
          <w:rFonts w:cs="Cambria" w:hint="eastAsia"/>
          <w:bCs w:val="0"/>
          <w:snapToGrid/>
          <w:sz w:val="28"/>
          <w:szCs w:val="28"/>
        </w:rPr>
      </w:pPr>
      <w:r>
        <w:rPr>
          <w:rFonts w:cs="Cambria" w:hint="eastAsia"/>
          <w:bCs w:val="0"/>
          <w:snapToGrid/>
          <w:sz w:val="28"/>
          <w:szCs w:val="28"/>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5E5E6A">
        <w:trPr>
          <w:trHeight w:val="575"/>
        </w:trPr>
        <w:tc>
          <w:tcPr>
            <w:tcW w:w="1080" w:type="dxa"/>
            <w:vAlign w:val="center"/>
          </w:tcPr>
          <w:bookmarkEnd w:id="119"/>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w:t>
            </w:r>
            <w:r>
              <w:rPr>
                <w:rFonts w:ascii="宋体" w:cs="等线 Light" w:hint="eastAsia"/>
                <w:sz w:val="21"/>
                <w:szCs w:val="21"/>
              </w:rPr>
              <w:t>文件条目号</w:t>
            </w:r>
          </w:p>
        </w:tc>
        <w:tc>
          <w:tcPr>
            <w:tcW w:w="1940"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w:t>
            </w:r>
            <w:r>
              <w:rPr>
                <w:rFonts w:ascii="宋体" w:cs="等线 Light" w:hint="eastAsia"/>
                <w:sz w:val="21"/>
                <w:szCs w:val="21"/>
              </w:rPr>
              <w:t>文件商务条款</w:t>
            </w:r>
          </w:p>
        </w:tc>
        <w:tc>
          <w:tcPr>
            <w:tcW w:w="2410"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w:t>
            </w:r>
            <w:r>
              <w:rPr>
                <w:rFonts w:ascii="宋体" w:cs="等线 Light" w:hint="eastAsia"/>
                <w:sz w:val="21"/>
                <w:szCs w:val="21"/>
              </w:rPr>
              <w:t>文件对应商务条款</w:t>
            </w:r>
          </w:p>
        </w:tc>
        <w:tc>
          <w:tcPr>
            <w:tcW w:w="1417" w:type="dxa"/>
            <w:vAlign w:val="center"/>
          </w:tcPr>
          <w:p w:rsidR="005E5E6A" w:rsidRDefault="00E64C27">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r w:rsidR="005E5E6A">
        <w:tc>
          <w:tcPr>
            <w:tcW w:w="1080" w:type="dxa"/>
            <w:vAlign w:val="center"/>
          </w:tcPr>
          <w:p w:rsidR="005E5E6A" w:rsidRDefault="005E5E6A">
            <w:pPr>
              <w:spacing w:line="480" w:lineRule="auto"/>
              <w:jc w:val="center"/>
              <w:rPr>
                <w:rFonts w:ascii="宋体" w:cs="等线 Light" w:hint="eastAsia"/>
                <w:sz w:val="21"/>
                <w:szCs w:val="21"/>
              </w:rPr>
            </w:pPr>
          </w:p>
        </w:tc>
        <w:tc>
          <w:tcPr>
            <w:tcW w:w="1980" w:type="dxa"/>
            <w:vAlign w:val="center"/>
          </w:tcPr>
          <w:p w:rsidR="005E5E6A" w:rsidRDefault="005E5E6A">
            <w:pPr>
              <w:spacing w:line="480" w:lineRule="auto"/>
              <w:jc w:val="center"/>
              <w:rPr>
                <w:rFonts w:ascii="宋体" w:cs="等线 Light" w:hint="eastAsia"/>
                <w:sz w:val="21"/>
                <w:szCs w:val="21"/>
              </w:rPr>
            </w:pPr>
          </w:p>
        </w:tc>
        <w:tc>
          <w:tcPr>
            <w:tcW w:w="1940" w:type="dxa"/>
            <w:vAlign w:val="center"/>
          </w:tcPr>
          <w:p w:rsidR="005E5E6A" w:rsidRDefault="005E5E6A">
            <w:pPr>
              <w:spacing w:line="480" w:lineRule="auto"/>
              <w:jc w:val="center"/>
              <w:rPr>
                <w:rFonts w:ascii="宋体" w:cs="等线 Light" w:hint="eastAsia"/>
                <w:sz w:val="21"/>
                <w:szCs w:val="21"/>
              </w:rPr>
            </w:pPr>
          </w:p>
        </w:tc>
        <w:tc>
          <w:tcPr>
            <w:tcW w:w="2410" w:type="dxa"/>
            <w:vAlign w:val="center"/>
          </w:tcPr>
          <w:p w:rsidR="005E5E6A" w:rsidRDefault="005E5E6A">
            <w:pPr>
              <w:spacing w:line="480" w:lineRule="auto"/>
              <w:jc w:val="center"/>
              <w:rPr>
                <w:rFonts w:ascii="宋体" w:cs="等线 Light" w:hint="eastAsia"/>
                <w:sz w:val="21"/>
                <w:szCs w:val="21"/>
              </w:rPr>
            </w:pPr>
          </w:p>
        </w:tc>
        <w:tc>
          <w:tcPr>
            <w:tcW w:w="1417" w:type="dxa"/>
            <w:vAlign w:val="center"/>
          </w:tcPr>
          <w:p w:rsidR="005E5E6A" w:rsidRDefault="005E5E6A">
            <w:pPr>
              <w:spacing w:line="480" w:lineRule="auto"/>
              <w:jc w:val="center"/>
              <w:rPr>
                <w:rFonts w:ascii="宋体" w:cs="等线 Light" w:hint="eastAsia"/>
                <w:sz w:val="21"/>
                <w:szCs w:val="21"/>
              </w:rPr>
            </w:pPr>
          </w:p>
        </w:tc>
      </w:tr>
    </w:tbl>
    <w:p w:rsidR="005E5E6A" w:rsidRDefault="005E5E6A">
      <w:pPr>
        <w:widowControl/>
        <w:spacing w:line="360" w:lineRule="auto"/>
        <w:jc w:val="center"/>
        <w:rPr>
          <w:rFonts w:ascii="宋体" w:hint="eastAsia"/>
          <w:b/>
          <w:snapToGrid w:val="0"/>
          <w:kern w:val="0"/>
          <w:szCs w:val="28"/>
        </w:rPr>
      </w:pPr>
    </w:p>
    <w:p w:rsidR="005E5E6A" w:rsidRDefault="005E5E6A">
      <w:pPr>
        <w:widowControl/>
        <w:spacing w:line="360" w:lineRule="auto"/>
        <w:jc w:val="center"/>
        <w:rPr>
          <w:rFonts w:ascii="宋体" w:hint="eastAsia"/>
          <w:b/>
          <w:snapToGrid w:val="0"/>
          <w:kern w:val="0"/>
          <w:szCs w:val="28"/>
        </w:rPr>
      </w:pPr>
    </w:p>
    <w:p w:rsidR="005E5E6A" w:rsidRDefault="005E5E6A">
      <w:pPr>
        <w:widowControl/>
        <w:spacing w:line="360" w:lineRule="auto"/>
        <w:jc w:val="center"/>
        <w:rPr>
          <w:rFonts w:ascii="宋体" w:hint="eastAsia"/>
          <w:b/>
          <w:snapToGrid w:val="0"/>
          <w:kern w:val="0"/>
          <w:szCs w:val="28"/>
        </w:rPr>
      </w:pPr>
    </w:p>
    <w:p w:rsidR="005E5E6A" w:rsidRDefault="005E5E6A">
      <w:pPr>
        <w:widowControl/>
        <w:spacing w:line="360" w:lineRule="auto"/>
        <w:jc w:val="center"/>
        <w:rPr>
          <w:rFonts w:ascii="宋体" w:hint="eastAsia"/>
          <w:b/>
          <w:snapToGrid w:val="0"/>
          <w:kern w:val="0"/>
          <w:szCs w:val="28"/>
        </w:rPr>
      </w:pPr>
    </w:p>
    <w:p w:rsidR="005E5E6A" w:rsidRDefault="005E5E6A">
      <w:pPr>
        <w:widowControl/>
        <w:spacing w:line="360" w:lineRule="auto"/>
        <w:jc w:val="center"/>
        <w:rPr>
          <w:rFonts w:ascii="宋体" w:hint="eastAsia"/>
          <w:b/>
          <w:snapToGrid w:val="0"/>
          <w:kern w:val="0"/>
          <w:szCs w:val="28"/>
        </w:rPr>
      </w:pPr>
    </w:p>
    <w:p w:rsidR="005E5E6A" w:rsidRDefault="005E5E6A">
      <w:pPr>
        <w:widowControl/>
        <w:spacing w:line="360" w:lineRule="auto"/>
        <w:jc w:val="center"/>
        <w:rPr>
          <w:rFonts w:ascii="宋体" w:hint="eastAsia"/>
          <w:b/>
          <w:snapToGrid w:val="0"/>
          <w:kern w:val="0"/>
          <w:szCs w:val="28"/>
        </w:rPr>
      </w:pPr>
    </w:p>
    <w:p w:rsidR="005E5E6A" w:rsidRDefault="005E5E6A">
      <w:pPr>
        <w:widowControl/>
        <w:spacing w:line="360" w:lineRule="auto"/>
        <w:jc w:val="center"/>
        <w:rPr>
          <w:rFonts w:ascii="宋体" w:hint="eastAsia"/>
          <w:b/>
          <w:snapToGrid w:val="0"/>
          <w:kern w:val="0"/>
          <w:szCs w:val="28"/>
        </w:rPr>
      </w:pPr>
    </w:p>
    <w:p w:rsidR="005E5E6A" w:rsidRDefault="00E64C27">
      <w:pPr>
        <w:pStyle w:val="2"/>
        <w:numPr>
          <w:ilvl w:val="0"/>
          <w:numId w:val="3"/>
        </w:numPr>
        <w:ind w:firstLineChars="0"/>
        <w:jc w:val="center"/>
        <w:rPr>
          <w:rFonts w:cs="Cambria" w:hint="eastAsia"/>
          <w:bCs w:val="0"/>
          <w:snapToGrid/>
          <w:sz w:val="28"/>
          <w:szCs w:val="28"/>
        </w:rPr>
      </w:pPr>
      <w:r>
        <w:rPr>
          <w:rFonts w:cs="Cambria" w:hint="eastAsia"/>
          <w:bCs w:val="0"/>
          <w:snapToGrid/>
          <w:sz w:val="28"/>
          <w:szCs w:val="28"/>
        </w:rPr>
        <w:t>参选</w:t>
      </w:r>
      <w:r>
        <w:rPr>
          <w:rFonts w:cs="Cambria" w:hint="eastAsia"/>
          <w:bCs w:val="0"/>
          <w:snapToGrid/>
          <w:sz w:val="28"/>
          <w:szCs w:val="28"/>
        </w:rPr>
        <w:t>保证金</w:t>
      </w: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spacing w:line="360" w:lineRule="auto"/>
        <w:rPr>
          <w:rFonts w:ascii="宋体" w:cs="等线 Light" w:hint="eastAsia"/>
        </w:rPr>
      </w:pPr>
    </w:p>
    <w:p w:rsidR="005E5E6A" w:rsidRDefault="005E5E6A">
      <w:pPr>
        <w:autoSpaceDE w:val="0"/>
        <w:autoSpaceDN w:val="0"/>
        <w:adjustRightInd w:val="0"/>
        <w:snapToGrid w:val="0"/>
        <w:spacing w:line="360" w:lineRule="auto"/>
        <w:jc w:val="left"/>
        <w:rPr>
          <w:rFonts w:ascii="宋体" w:hint="eastAsia"/>
          <w:kern w:val="0"/>
        </w:rPr>
      </w:pPr>
      <w:r w:rsidRPr="005E5E6A">
        <w:rPr>
          <w:rFonts w:ascii="宋体" w:hint="eastAsia"/>
        </w:rPr>
        <w:pict>
          <v:line id="直线 2" o:spid="_x0000_s1026" style="position:absolute;z-index:10;mso-wrap-distance-left:3.17494mm;mso-wrap-distance-right:3.17494mm" from="-2.25pt,18.6pt" to="220.5pt,18.7pt#_x0000_t20" strokeweight=".25pt"/>
        </w:pict>
      </w:r>
    </w:p>
    <w:p w:rsidR="005E5E6A" w:rsidRDefault="00E64C2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5E5E6A" w:rsidRDefault="005E5E6A">
      <w:pPr>
        <w:spacing w:line="360" w:lineRule="auto"/>
        <w:rPr>
          <w:rFonts w:ascii="宋体" w:cs="等线 Light" w:hint="eastAsia"/>
          <w:sz w:val="21"/>
          <w:szCs w:val="21"/>
        </w:rPr>
      </w:pPr>
    </w:p>
    <w:p w:rsidR="005E5E6A" w:rsidRDefault="005E5E6A">
      <w:pPr>
        <w:spacing w:line="360" w:lineRule="auto"/>
        <w:ind w:firstLine="2400"/>
        <w:rPr>
          <w:rFonts w:ascii="宋体" w:cs="等线 Light" w:hint="eastAsia"/>
          <w:sz w:val="21"/>
          <w:szCs w:val="21"/>
        </w:rPr>
      </w:pPr>
    </w:p>
    <w:p w:rsidR="005E5E6A" w:rsidRDefault="005E5E6A">
      <w:pPr>
        <w:spacing w:line="360" w:lineRule="auto"/>
        <w:ind w:firstLine="2400"/>
        <w:rPr>
          <w:rFonts w:ascii="宋体" w:cs="等线 Light" w:hint="eastAsia"/>
          <w:sz w:val="21"/>
          <w:szCs w:val="21"/>
        </w:rPr>
      </w:pPr>
    </w:p>
    <w:p w:rsidR="005E5E6A" w:rsidRDefault="00E64C27">
      <w:pPr>
        <w:spacing w:line="360" w:lineRule="auto"/>
        <w:jc w:val="center"/>
        <w:rPr>
          <w:rFonts w:ascii="宋体" w:hint="eastAsia"/>
          <w:b/>
          <w:sz w:val="44"/>
          <w:szCs w:val="44"/>
        </w:rPr>
      </w:pPr>
      <w:r>
        <w:rPr>
          <w:rFonts w:ascii="宋体" w:hint="eastAsia"/>
          <w:b/>
          <w:sz w:val="44"/>
          <w:szCs w:val="44"/>
        </w:rPr>
        <w:t>关于重庆三峡银行</w:t>
      </w:r>
    </w:p>
    <w:p w:rsidR="005E5E6A" w:rsidRDefault="00E64C27">
      <w:pPr>
        <w:spacing w:line="360" w:lineRule="auto"/>
        <w:jc w:val="center"/>
        <w:rPr>
          <w:rFonts w:ascii="宋体" w:hint="eastAsia"/>
          <w:b/>
          <w:sz w:val="44"/>
          <w:szCs w:val="44"/>
        </w:rPr>
      </w:pPr>
      <w:r>
        <w:rPr>
          <w:rFonts w:ascii="宋体" w:hint="eastAsia"/>
          <w:b/>
          <w:sz w:val="44"/>
          <w:szCs w:val="44"/>
        </w:rPr>
        <w:t>短信平台项目</w:t>
      </w:r>
    </w:p>
    <w:p w:rsidR="005E5E6A" w:rsidRDefault="00E64C27">
      <w:pPr>
        <w:spacing w:line="360" w:lineRule="auto"/>
        <w:jc w:val="center"/>
        <w:rPr>
          <w:rFonts w:ascii="宋体" w:hint="eastAsia"/>
          <w:b/>
          <w:sz w:val="44"/>
          <w:szCs w:val="44"/>
        </w:rPr>
      </w:pPr>
      <w:r>
        <w:rPr>
          <w:rFonts w:ascii="宋体" w:hint="eastAsia"/>
          <w:b/>
          <w:sz w:val="44"/>
          <w:szCs w:val="44"/>
        </w:rPr>
        <w:t>退还保证金申请书</w:t>
      </w:r>
    </w:p>
    <w:p w:rsidR="005E5E6A" w:rsidRDefault="005E5E6A">
      <w:pPr>
        <w:spacing w:line="360" w:lineRule="auto"/>
        <w:jc w:val="center"/>
        <w:rPr>
          <w:rFonts w:ascii="宋体" w:hint="eastAsia"/>
          <w:sz w:val="44"/>
          <w:szCs w:val="44"/>
        </w:rPr>
      </w:pPr>
    </w:p>
    <w:p w:rsidR="005E5E6A" w:rsidRDefault="00E64C27">
      <w:pPr>
        <w:spacing w:line="360" w:lineRule="auto"/>
        <w:jc w:val="left"/>
        <w:rPr>
          <w:rFonts w:ascii="宋体" w:hint="eastAsia"/>
          <w:sz w:val="30"/>
          <w:szCs w:val="30"/>
        </w:rPr>
      </w:pPr>
      <w:r>
        <w:rPr>
          <w:rFonts w:ascii="宋体" w:hint="eastAsia"/>
          <w:sz w:val="30"/>
          <w:szCs w:val="30"/>
        </w:rPr>
        <w:t>重庆三峡银行股份有限公司：</w:t>
      </w:r>
    </w:p>
    <w:p w:rsidR="005E5E6A" w:rsidRDefault="00E64C27">
      <w:pPr>
        <w:spacing w:line="360" w:lineRule="auto"/>
        <w:ind w:firstLine="600"/>
        <w:jc w:val="left"/>
        <w:rPr>
          <w:rFonts w:ascii="宋体" w:hint="eastAsia"/>
          <w:sz w:val="30"/>
          <w:szCs w:val="30"/>
        </w:rPr>
      </w:pPr>
      <w:r>
        <w:rPr>
          <w:rFonts w:ascii="宋体" w:hint="eastAsia"/>
          <w:sz w:val="30"/>
          <w:szCs w:val="30"/>
        </w:rPr>
        <w:t>我司参加贵单位项目</w:t>
      </w:r>
      <w:r>
        <w:rPr>
          <w:rFonts w:ascii="宋体" w:hint="eastAsia"/>
          <w:sz w:val="30"/>
          <w:szCs w:val="30"/>
        </w:rPr>
        <w:t>比选</w:t>
      </w:r>
      <w:r>
        <w:rPr>
          <w:rFonts w:ascii="宋体" w:hint="eastAsia"/>
          <w:sz w:val="30"/>
          <w:szCs w:val="30"/>
        </w:rPr>
        <w:t>，缴纳保证金元整，请在定选结束后，将保证金退还到以下账户：</w:t>
      </w:r>
    </w:p>
    <w:p w:rsidR="005E5E6A" w:rsidRDefault="00E64C27">
      <w:pPr>
        <w:spacing w:line="360" w:lineRule="auto"/>
        <w:ind w:firstLine="600"/>
        <w:jc w:val="left"/>
        <w:rPr>
          <w:rFonts w:ascii="宋体" w:hint="eastAsia"/>
          <w:sz w:val="30"/>
          <w:szCs w:val="30"/>
        </w:rPr>
      </w:pPr>
      <w:r>
        <w:rPr>
          <w:rFonts w:ascii="宋体" w:hint="eastAsia"/>
          <w:sz w:val="30"/>
          <w:szCs w:val="30"/>
        </w:rPr>
        <w:t>单位名称：</w:t>
      </w:r>
    </w:p>
    <w:p w:rsidR="005E5E6A" w:rsidRDefault="00E64C27">
      <w:pPr>
        <w:spacing w:line="360" w:lineRule="auto"/>
        <w:ind w:firstLine="600"/>
        <w:jc w:val="left"/>
        <w:rPr>
          <w:rFonts w:ascii="宋体" w:hint="eastAsia"/>
          <w:sz w:val="30"/>
          <w:szCs w:val="30"/>
        </w:rPr>
      </w:pPr>
      <w:r>
        <w:rPr>
          <w:rFonts w:ascii="宋体" w:hint="eastAsia"/>
          <w:sz w:val="30"/>
          <w:szCs w:val="30"/>
        </w:rPr>
        <w:t>开户行：</w:t>
      </w:r>
    </w:p>
    <w:p w:rsidR="005E5E6A" w:rsidRDefault="00E64C27">
      <w:pPr>
        <w:spacing w:line="360" w:lineRule="auto"/>
        <w:ind w:firstLine="600"/>
        <w:jc w:val="left"/>
        <w:rPr>
          <w:rFonts w:ascii="宋体" w:hint="eastAsia"/>
          <w:sz w:val="30"/>
          <w:szCs w:val="30"/>
        </w:rPr>
      </w:pPr>
      <w:r>
        <w:rPr>
          <w:rFonts w:ascii="宋体" w:hint="eastAsia"/>
          <w:sz w:val="30"/>
          <w:szCs w:val="30"/>
        </w:rPr>
        <w:t>账号：</w:t>
      </w:r>
    </w:p>
    <w:p w:rsidR="005E5E6A" w:rsidRDefault="005E5E6A">
      <w:pPr>
        <w:spacing w:line="360" w:lineRule="auto"/>
        <w:ind w:firstLine="600"/>
        <w:jc w:val="left"/>
        <w:rPr>
          <w:rFonts w:ascii="宋体" w:hint="eastAsia"/>
          <w:sz w:val="30"/>
          <w:szCs w:val="30"/>
        </w:rPr>
      </w:pPr>
    </w:p>
    <w:p w:rsidR="005E5E6A" w:rsidRDefault="00E64C27">
      <w:pPr>
        <w:spacing w:line="360" w:lineRule="auto"/>
        <w:ind w:firstLine="600"/>
        <w:jc w:val="left"/>
        <w:rPr>
          <w:rFonts w:ascii="宋体" w:hint="eastAsia"/>
          <w:sz w:val="30"/>
          <w:szCs w:val="30"/>
        </w:rPr>
      </w:pPr>
      <w:r>
        <w:rPr>
          <w:rFonts w:ascii="宋体" w:hint="eastAsia"/>
          <w:sz w:val="30"/>
          <w:szCs w:val="30"/>
        </w:rPr>
        <w:t>附件：银行划款凭证（加盖公章）</w:t>
      </w:r>
    </w:p>
    <w:p w:rsidR="005E5E6A" w:rsidRDefault="005E5E6A">
      <w:pPr>
        <w:spacing w:line="360" w:lineRule="auto"/>
        <w:ind w:firstLine="600"/>
        <w:jc w:val="left"/>
        <w:rPr>
          <w:rFonts w:ascii="宋体" w:hint="eastAsia"/>
          <w:sz w:val="30"/>
          <w:szCs w:val="30"/>
        </w:rPr>
      </w:pPr>
    </w:p>
    <w:p w:rsidR="005E5E6A" w:rsidRDefault="00E64C27">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5E5E6A" w:rsidRDefault="005E5E6A">
      <w:pPr>
        <w:spacing w:line="360" w:lineRule="auto"/>
        <w:ind w:firstLine="600"/>
        <w:jc w:val="left"/>
        <w:rPr>
          <w:rFonts w:ascii="宋体" w:hint="eastAsia"/>
          <w:sz w:val="30"/>
          <w:szCs w:val="30"/>
        </w:rPr>
      </w:pPr>
    </w:p>
    <w:p w:rsidR="005E5E6A" w:rsidRDefault="005E5E6A">
      <w:pPr>
        <w:spacing w:line="360" w:lineRule="auto"/>
        <w:ind w:firstLine="600"/>
        <w:jc w:val="left"/>
        <w:rPr>
          <w:rFonts w:ascii="宋体" w:hint="eastAsia"/>
          <w:sz w:val="30"/>
          <w:szCs w:val="30"/>
        </w:rPr>
      </w:pPr>
    </w:p>
    <w:p w:rsidR="005E5E6A" w:rsidRDefault="005E5E6A">
      <w:pPr>
        <w:spacing w:line="360" w:lineRule="auto"/>
        <w:rPr>
          <w:rFonts w:ascii="宋体" w:cs="等线 Light" w:hint="eastAsia"/>
          <w:snapToGrid w:val="0"/>
          <w:kern w:val="0"/>
          <w:sz w:val="21"/>
          <w:szCs w:val="21"/>
        </w:rPr>
      </w:pPr>
    </w:p>
    <w:p w:rsidR="005E5E6A" w:rsidRDefault="005E5E6A">
      <w:pPr>
        <w:spacing w:line="360" w:lineRule="auto"/>
        <w:rPr>
          <w:rFonts w:ascii="宋体" w:cs="等线 Light" w:hint="eastAsia"/>
          <w:snapToGrid w:val="0"/>
          <w:kern w:val="0"/>
          <w:sz w:val="21"/>
          <w:szCs w:val="21"/>
        </w:rPr>
      </w:pPr>
    </w:p>
    <w:p w:rsidR="005E5E6A" w:rsidRDefault="005E5E6A">
      <w:pPr>
        <w:spacing w:line="360" w:lineRule="auto"/>
        <w:rPr>
          <w:rFonts w:ascii="宋体" w:cs="等线 Light" w:hint="eastAsia"/>
          <w:snapToGrid w:val="0"/>
          <w:kern w:val="0"/>
          <w:sz w:val="21"/>
          <w:szCs w:val="21"/>
        </w:rPr>
      </w:pPr>
    </w:p>
    <w:p w:rsidR="005E5E6A" w:rsidRDefault="00E64C27">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w:t>
      </w:r>
      <w:r>
        <w:rPr>
          <w:rFonts w:ascii="宋体" w:cs="等线 Light" w:hint="eastAsia"/>
          <w:snapToGrid w:val="0"/>
          <w:kern w:val="0"/>
          <w:sz w:val="21"/>
          <w:szCs w:val="21"/>
        </w:rPr>
        <w:t>参选</w:t>
      </w:r>
      <w:r>
        <w:rPr>
          <w:rFonts w:ascii="宋体" w:cs="等线 Light" w:hint="eastAsia"/>
          <w:snapToGrid w:val="0"/>
          <w:kern w:val="0"/>
          <w:sz w:val="21"/>
          <w:szCs w:val="21"/>
        </w:rPr>
        <w:t>时单独递交，方便</w:t>
      </w:r>
      <w:r>
        <w:rPr>
          <w:rFonts w:ascii="宋体" w:cs="等线 Light" w:hint="eastAsia"/>
          <w:snapToGrid w:val="0"/>
          <w:kern w:val="0"/>
          <w:sz w:val="21"/>
          <w:szCs w:val="21"/>
        </w:rPr>
        <w:t>比选</w:t>
      </w:r>
      <w:r>
        <w:rPr>
          <w:rFonts w:ascii="宋体" w:cs="等线 Light" w:hint="eastAsia"/>
          <w:snapToGrid w:val="0"/>
          <w:kern w:val="0"/>
          <w:sz w:val="21"/>
          <w:szCs w:val="21"/>
        </w:rPr>
        <w:t>人退还</w:t>
      </w:r>
      <w:r>
        <w:rPr>
          <w:rFonts w:ascii="宋体" w:cs="等线 Light" w:hint="eastAsia"/>
          <w:snapToGrid w:val="0"/>
          <w:kern w:val="0"/>
          <w:sz w:val="21"/>
          <w:szCs w:val="21"/>
        </w:rPr>
        <w:t>参选</w:t>
      </w:r>
      <w:r>
        <w:rPr>
          <w:rFonts w:ascii="宋体" w:cs="等线 Light" w:hint="eastAsia"/>
          <w:snapToGrid w:val="0"/>
          <w:kern w:val="0"/>
          <w:sz w:val="21"/>
          <w:szCs w:val="21"/>
        </w:rPr>
        <w:t>保证金。</w:t>
      </w:r>
    </w:p>
    <w:p w:rsidR="005E5E6A" w:rsidRDefault="005E5E6A">
      <w:pPr>
        <w:spacing w:line="360" w:lineRule="auto"/>
        <w:rPr>
          <w:rFonts w:ascii="宋体" w:hint="eastAsia"/>
          <w:snapToGrid w:val="0"/>
          <w:kern w:val="0"/>
        </w:rPr>
      </w:pPr>
    </w:p>
    <w:p w:rsidR="005E5E6A" w:rsidRDefault="005E5E6A">
      <w:pPr>
        <w:rPr>
          <w:rFonts w:hint="eastAsia"/>
          <w:snapToGrid w:val="0"/>
        </w:rPr>
      </w:pPr>
    </w:p>
    <w:p w:rsidR="005E5E6A" w:rsidRDefault="00E64C27">
      <w:pPr>
        <w:pStyle w:val="2"/>
        <w:numPr>
          <w:ilvl w:val="0"/>
          <w:numId w:val="3"/>
        </w:numPr>
        <w:ind w:firstLineChars="0"/>
        <w:jc w:val="center"/>
        <w:rPr>
          <w:rFonts w:cs="Cambria" w:hint="eastAsia"/>
          <w:bCs w:val="0"/>
          <w:snapToGrid/>
          <w:sz w:val="28"/>
          <w:szCs w:val="28"/>
        </w:rPr>
      </w:pPr>
      <w:r>
        <w:rPr>
          <w:rFonts w:cs="Cambria" w:hint="eastAsia"/>
          <w:bCs w:val="0"/>
          <w:snapToGrid/>
          <w:sz w:val="28"/>
          <w:szCs w:val="28"/>
        </w:rPr>
        <w:t>服务水平协议（</w:t>
      </w:r>
      <w:r>
        <w:rPr>
          <w:rFonts w:cs="Cambria" w:hint="eastAsia"/>
          <w:bCs w:val="0"/>
          <w:snapToGrid/>
          <w:sz w:val="28"/>
          <w:szCs w:val="28"/>
        </w:rPr>
        <w:t>SLA</w:t>
      </w:r>
      <w:r>
        <w:rPr>
          <w:rFonts w:cs="Cambria" w:hint="eastAsia"/>
          <w:bCs w:val="0"/>
          <w:snapToGrid/>
          <w:sz w:val="28"/>
          <w:szCs w:val="28"/>
        </w:rPr>
        <w:t>）</w:t>
      </w:r>
    </w:p>
    <w:tbl>
      <w:tblPr>
        <w:tblW w:w="93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710"/>
        <w:gridCol w:w="1134"/>
        <w:gridCol w:w="1417"/>
        <w:gridCol w:w="1418"/>
        <w:gridCol w:w="2126"/>
        <w:gridCol w:w="1984"/>
      </w:tblGrid>
      <w:tr w:rsidR="005E5E6A">
        <w:trPr>
          <w:trHeight w:val="510"/>
        </w:trPr>
        <w:tc>
          <w:tcPr>
            <w:tcW w:w="567" w:type="dxa"/>
            <w:shd w:val="clear" w:color="auto" w:fill="auto"/>
            <w:vAlign w:val="center"/>
          </w:tcPr>
          <w:p w:rsidR="005E5E6A" w:rsidRDefault="00E64C27">
            <w:pPr>
              <w:widowControl/>
              <w:jc w:val="center"/>
              <w:rPr>
                <w:rFonts w:ascii="宋体" w:hint="eastAsia"/>
                <w:b/>
                <w:sz w:val="21"/>
                <w:szCs w:val="21"/>
              </w:rPr>
            </w:pPr>
            <w:r>
              <w:rPr>
                <w:rFonts w:ascii="宋体" w:hint="eastAsia"/>
                <w:b/>
                <w:sz w:val="21"/>
                <w:szCs w:val="21"/>
              </w:rPr>
              <w:t>序号</w:t>
            </w:r>
          </w:p>
        </w:tc>
        <w:tc>
          <w:tcPr>
            <w:tcW w:w="710" w:type="dxa"/>
            <w:shd w:val="clear" w:color="auto" w:fill="auto"/>
            <w:vAlign w:val="center"/>
          </w:tcPr>
          <w:p w:rsidR="005E5E6A" w:rsidRDefault="00E64C27">
            <w:pPr>
              <w:widowControl/>
              <w:jc w:val="center"/>
              <w:rPr>
                <w:rFonts w:ascii="宋体" w:hint="eastAsia"/>
                <w:b/>
                <w:sz w:val="21"/>
                <w:szCs w:val="21"/>
              </w:rPr>
            </w:pPr>
            <w:r>
              <w:rPr>
                <w:rFonts w:ascii="宋体" w:hint="eastAsia"/>
                <w:b/>
                <w:sz w:val="21"/>
                <w:szCs w:val="21"/>
              </w:rPr>
              <w:t>服务内容</w:t>
            </w:r>
          </w:p>
        </w:tc>
        <w:tc>
          <w:tcPr>
            <w:tcW w:w="1134" w:type="dxa"/>
            <w:shd w:val="clear" w:color="auto" w:fill="auto"/>
            <w:vAlign w:val="center"/>
          </w:tcPr>
          <w:p w:rsidR="005E5E6A" w:rsidRDefault="00E64C27">
            <w:pPr>
              <w:widowControl/>
              <w:jc w:val="center"/>
              <w:rPr>
                <w:rFonts w:ascii="宋体" w:hint="eastAsia"/>
                <w:b/>
                <w:sz w:val="21"/>
                <w:szCs w:val="21"/>
              </w:rPr>
            </w:pPr>
            <w:r>
              <w:rPr>
                <w:rFonts w:ascii="宋体" w:hint="eastAsia"/>
                <w:b/>
                <w:sz w:val="21"/>
                <w:szCs w:val="21"/>
              </w:rPr>
              <w:t>服务定义</w:t>
            </w:r>
          </w:p>
        </w:tc>
        <w:tc>
          <w:tcPr>
            <w:tcW w:w="1417" w:type="dxa"/>
            <w:shd w:val="clear" w:color="auto" w:fill="auto"/>
            <w:vAlign w:val="center"/>
          </w:tcPr>
          <w:p w:rsidR="005E5E6A" w:rsidRDefault="00E64C27">
            <w:pPr>
              <w:widowControl/>
              <w:jc w:val="center"/>
              <w:rPr>
                <w:rFonts w:ascii="宋体" w:hint="eastAsia"/>
                <w:b/>
                <w:sz w:val="21"/>
                <w:szCs w:val="21"/>
              </w:rPr>
            </w:pPr>
            <w:r>
              <w:rPr>
                <w:rFonts w:ascii="宋体" w:hint="eastAsia"/>
                <w:b/>
                <w:sz w:val="21"/>
                <w:szCs w:val="21"/>
              </w:rPr>
              <w:t>服务标准</w:t>
            </w:r>
          </w:p>
        </w:tc>
        <w:tc>
          <w:tcPr>
            <w:tcW w:w="1418" w:type="dxa"/>
            <w:shd w:val="clear" w:color="auto" w:fill="auto"/>
            <w:vAlign w:val="center"/>
          </w:tcPr>
          <w:p w:rsidR="005E5E6A" w:rsidRDefault="00E64C27">
            <w:pPr>
              <w:widowControl/>
              <w:jc w:val="center"/>
              <w:rPr>
                <w:rFonts w:ascii="宋体" w:hint="eastAsia"/>
                <w:b/>
                <w:sz w:val="21"/>
                <w:szCs w:val="21"/>
              </w:rPr>
            </w:pPr>
            <w:r>
              <w:rPr>
                <w:rFonts w:ascii="宋体" w:hint="eastAsia"/>
                <w:b/>
                <w:sz w:val="21"/>
                <w:szCs w:val="21"/>
              </w:rPr>
              <w:t>指标计算</w:t>
            </w:r>
          </w:p>
        </w:tc>
        <w:tc>
          <w:tcPr>
            <w:tcW w:w="2126" w:type="dxa"/>
            <w:shd w:val="clear" w:color="auto" w:fill="auto"/>
            <w:vAlign w:val="center"/>
          </w:tcPr>
          <w:p w:rsidR="005E5E6A" w:rsidRDefault="00E64C27">
            <w:pPr>
              <w:widowControl/>
              <w:jc w:val="center"/>
              <w:rPr>
                <w:rFonts w:ascii="宋体" w:hint="eastAsia"/>
                <w:b/>
                <w:bCs/>
                <w:sz w:val="21"/>
                <w:szCs w:val="21"/>
              </w:rPr>
            </w:pPr>
            <w:r>
              <w:rPr>
                <w:rFonts w:ascii="宋体" w:hint="eastAsia"/>
                <w:b/>
                <w:bCs/>
                <w:sz w:val="21"/>
                <w:szCs w:val="21"/>
              </w:rPr>
              <w:t>服务水平要求</w:t>
            </w:r>
          </w:p>
        </w:tc>
        <w:tc>
          <w:tcPr>
            <w:tcW w:w="1984" w:type="dxa"/>
            <w:shd w:val="clear" w:color="auto" w:fill="auto"/>
            <w:vAlign w:val="center"/>
          </w:tcPr>
          <w:p w:rsidR="005E5E6A" w:rsidRDefault="00E64C27">
            <w:pPr>
              <w:widowControl/>
              <w:jc w:val="center"/>
              <w:rPr>
                <w:rFonts w:ascii="宋体" w:hint="eastAsia"/>
                <w:b/>
                <w:sz w:val="21"/>
                <w:szCs w:val="21"/>
              </w:rPr>
            </w:pPr>
            <w:r>
              <w:rPr>
                <w:rFonts w:ascii="宋体" w:hint="eastAsia"/>
                <w:b/>
                <w:sz w:val="21"/>
                <w:szCs w:val="21"/>
              </w:rPr>
              <w:t>违约金标准</w:t>
            </w:r>
          </w:p>
        </w:tc>
      </w:tr>
      <w:tr w:rsidR="005E5E6A">
        <w:trPr>
          <w:trHeight w:val="1530"/>
        </w:trPr>
        <w:tc>
          <w:tcPr>
            <w:tcW w:w="567" w:type="dxa"/>
            <w:shd w:val="clear" w:color="auto" w:fill="auto"/>
            <w:vAlign w:val="center"/>
          </w:tcPr>
          <w:p w:rsidR="005E5E6A" w:rsidRDefault="00E64C27">
            <w:pPr>
              <w:widowControl/>
              <w:jc w:val="center"/>
              <w:rPr>
                <w:rFonts w:ascii="宋体" w:hint="eastAsia"/>
                <w:szCs w:val="24"/>
              </w:rPr>
            </w:pPr>
            <w:r>
              <w:rPr>
                <w:rFonts w:ascii="宋体" w:hint="eastAsia"/>
                <w:szCs w:val="24"/>
              </w:rPr>
              <w:t>1</w:t>
            </w:r>
          </w:p>
        </w:tc>
        <w:tc>
          <w:tcPr>
            <w:tcW w:w="710"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任务响应</w:t>
            </w:r>
          </w:p>
        </w:tc>
        <w:tc>
          <w:tcPr>
            <w:tcW w:w="113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衡量乙方在需求与问题响应方面的能力</w:t>
            </w:r>
          </w:p>
        </w:tc>
        <w:tc>
          <w:tcPr>
            <w:tcW w:w="1417"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乙方在收到甲方任务后</w:t>
            </w:r>
            <w:r>
              <w:rPr>
                <w:rFonts w:ascii="宋体" w:hint="eastAsia"/>
                <w:sz w:val="21"/>
                <w:szCs w:val="24"/>
              </w:rPr>
              <w:t>2</w:t>
            </w:r>
            <w:r>
              <w:rPr>
                <w:rFonts w:ascii="宋体" w:hint="eastAsia"/>
                <w:sz w:val="21"/>
                <w:szCs w:val="24"/>
              </w:rPr>
              <w:t>个工作日内，向甲方反馈确认任务的实施方案、计划和工作量等</w:t>
            </w:r>
          </w:p>
        </w:tc>
        <w:tc>
          <w:tcPr>
            <w:tcW w:w="1418"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甲方应当明确任务提出时间，乙方应当向甲方发出一个确认任务响应信息</w:t>
            </w:r>
          </w:p>
        </w:tc>
        <w:tc>
          <w:tcPr>
            <w:tcW w:w="2126"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乙方不得违反承诺响应时间</w:t>
            </w:r>
          </w:p>
        </w:tc>
        <w:tc>
          <w:tcPr>
            <w:tcW w:w="198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 xml:space="preserve">　如违反承诺的响应时间要求，每次扣除</w:t>
            </w:r>
            <w:r>
              <w:rPr>
                <w:rFonts w:ascii="宋体" w:hint="eastAsia"/>
                <w:sz w:val="21"/>
                <w:szCs w:val="24"/>
              </w:rPr>
              <w:t>1000</w:t>
            </w:r>
            <w:r>
              <w:rPr>
                <w:rFonts w:ascii="宋体" w:hint="eastAsia"/>
                <w:sz w:val="21"/>
                <w:szCs w:val="24"/>
              </w:rPr>
              <w:t>元违约金</w:t>
            </w:r>
          </w:p>
        </w:tc>
      </w:tr>
      <w:tr w:rsidR="005E5E6A">
        <w:trPr>
          <w:trHeight w:val="2230"/>
        </w:trPr>
        <w:tc>
          <w:tcPr>
            <w:tcW w:w="567" w:type="dxa"/>
            <w:shd w:val="clear" w:color="auto" w:fill="auto"/>
            <w:vAlign w:val="center"/>
          </w:tcPr>
          <w:p w:rsidR="005E5E6A" w:rsidRDefault="00E64C27">
            <w:pPr>
              <w:widowControl/>
              <w:jc w:val="center"/>
              <w:rPr>
                <w:rFonts w:ascii="宋体" w:hint="eastAsia"/>
                <w:szCs w:val="24"/>
              </w:rPr>
            </w:pPr>
            <w:r>
              <w:rPr>
                <w:rFonts w:ascii="宋体" w:hint="eastAsia"/>
                <w:szCs w:val="24"/>
              </w:rPr>
              <w:t>2</w:t>
            </w:r>
          </w:p>
        </w:tc>
        <w:tc>
          <w:tcPr>
            <w:tcW w:w="710"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任务完成情况</w:t>
            </w:r>
          </w:p>
        </w:tc>
        <w:tc>
          <w:tcPr>
            <w:tcW w:w="1134" w:type="dxa"/>
            <w:shd w:val="clear" w:color="auto" w:fill="auto"/>
            <w:vAlign w:val="center"/>
          </w:tcPr>
          <w:p w:rsidR="005E5E6A" w:rsidRDefault="00E64C27">
            <w:pPr>
              <w:widowControl/>
              <w:snapToGrid w:val="0"/>
              <w:spacing w:line="320" w:lineRule="exact"/>
              <w:jc w:val="left"/>
              <w:rPr>
                <w:rFonts w:ascii="宋体" w:hint="eastAsia"/>
              </w:rPr>
            </w:pPr>
            <w:r>
              <w:rPr>
                <w:rFonts w:ascii="宋体" w:hint="eastAsia"/>
                <w:sz w:val="21"/>
                <w:szCs w:val="24"/>
              </w:rPr>
              <w:t>衡量乙方按计划完成任务的能力</w:t>
            </w:r>
          </w:p>
        </w:tc>
        <w:tc>
          <w:tcPr>
            <w:tcW w:w="1417"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乙方应当在双方确认的时间内完成任务</w:t>
            </w:r>
          </w:p>
        </w:tc>
        <w:tc>
          <w:tcPr>
            <w:tcW w:w="1418" w:type="dxa"/>
            <w:shd w:val="clear" w:color="auto" w:fill="auto"/>
            <w:vAlign w:val="center"/>
          </w:tcPr>
          <w:p w:rsidR="005E5E6A" w:rsidRDefault="005E5E6A">
            <w:pPr>
              <w:widowControl/>
              <w:jc w:val="left"/>
              <w:rPr>
                <w:rFonts w:ascii="宋体" w:hint="eastAsia"/>
                <w:sz w:val="21"/>
                <w:szCs w:val="24"/>
              </w:rPr>
            </w:pPr>
          </w:p>
          <w:p w:rsidR="005E5E6A" w:rsidRDefault="00E64C27">
            <w:pPr>
              <w:widowControl/>
              <w:jc w:val="left"/>
              <w:rPr>
                <w:rFonts w:ascii="宋体" w:hint="eastAsia"/>
                <w:sz w:val="21"/>
                <w:szCs w:val="24"/>
              </w:rPr>
            </w:pPr>
            <w:r>
              <w:rPr>
                <w:rFonts w:ascii="宋体" w:hint="eastAsia"/>
                <w:sz w:val="21"/>
                <w:szCs w:val="24"/>
              </w:rPr>
              <w:t>甲方标识出每一项任务完成的具体时间，对比乙方给出的任务完成计划时间</w:t>
            </w:r>
          </w:p>
        </w:tc>
        <w:tc>
          <w:tcPr>
            <w:tcW w:w="2126"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1.</w:t>
            </w:r>
            <w:r>
              <w:rPr>
                <w:rFonts w:ascii="宋体" w:hint="eastAsia"/>
                <w:sz w:val="21"/>
                <w:szCs w:val="24"/>
              </w:rPr>
              <w:t>需求分析说明、概要设计、详细设计</w:t>
            </w:r>
            <w:r>
              <w:rPr>
                <w:rFonts w:ascii="宋体" w:hint="eastAsia"/>
                <w:sz w:val="21"/>
                <w:szCs w:val="24"/>
              </w:rPr>
              <w:t>100%</w:t>
            </w:r>
            <w:r>
              <w:rPr>
                <w:rFonts w:ascii="宋体" w:hint="eastAsia"/>
                <w:sz w:val="21"/>
                <w:szCs w:val="24"/>
              </w:rPr>
              <w:t>完成；</w:t>
            </w:r>
          </w:p>
          <w:p w:rsidR="005E5E6A" w:rsidRDefault="00E64C27">
            <w:pPr>
              <w:widowControl/>
              <w:jc w:val="left"/>
              <w:rPr>
                <w:rFonts w:ascii="宋体" w:hint="eastAsia"/>
                <w:sz w:val="21"/>
                <w:szCs w:val="24"/>
              </w:rPr>
            </w:pPr>
            <w:r>
              <w:rPr>
                <w:rFonts w:ascii="宋体" w:hint="eastAsia"/>
                <w:sz w:val="21"/>
                <w:szCs w:val="24"/>
              </w:rPr>
              <w:t>2.</w:t>
            </w:r>
            <w:r>
              <w:rPr>
                <w:rFonts w:ascii="宋体" w:hint="eastAsia"/>
                <w:sz w:val="21"/>
                <w:szCs w:val="24"/>
              </w:rPr>
              <w:t>软件编码</w:t>
            </w:r>
            <w:r>
              <w:rPr>
                <w:rFonts w:ascii="宋体" w:hint="eastAsia"/>
                <w:sz w:val="21"/>
                <w:szCs w:val="24"/>
              </w:rPr>
              <w:t>100%</w:t>
            </w:r>
            <w:r>
              <w:rPr>
                <w:rFonts w:ascii="宋体" w:hint="eastAsia"/>
                <w:sz w:val="21"/>
                <w:szCs w:val="24"/>
              </w:rPr>
              <w:t>完成；</w:t>
            </w:r>
          </w:p>
          <w:p w:rsidR="005E5E6A" w:rsidRDefault="00E64C27">
            <w:pPr>
              <w:widowControl/>
              <w:jc w:val="left"/>
              <w:rPr>
                <w:rFonts w:ascii="宋体" w:hint="eastAsia"/>
                <w:sz w:val="21"/>
                <w:szCs w:val="24"/>
              </w:rPr>
            </w:pPr>
            <w:r>
              <w:rPr>
                <w:rFonts w:ascii="宋体" w:hint="eastAsia"/>
                <w:sz w:val="21"/>
                <w:szCs w:val="24"/>
              </w:rPr>
              <w:t>3.</w:t>
            </w:r>
            <w:r>
              <w:rPr>
                <w:rFonts w:ascii="宋体" w:hint="eastAsia"/>
                <w:sz w:val="21"/>
                <w:szCs w:val="24"/>
              </w:rPr>
              <w:t>测试案例需求覆盖率</w:t>
            </w:r>
            <w:r>
              <w:rPr>
                <w:rFonts w:ascii="宋体" w:hint="eastAsia"/>
                <w:sz w:val="21"/>
                <w:szCs w:val="24"/>
              </w:rPr>
              <w:t>100%</w:t>
            </w:r>
            <w:r>
              <w:rPr>
                <w:rFonts w:ascii="宋体" w:hint="eastAsia"/>
                <w:sz w:val="21"/>
                <w:szCs w:val="24"/>
              </w:rPr>
              <w:t>，且测试案例执行率</w:t>
            </w:r>
            <w:r>
              <w:rPr>
                <w:rFonts w:ascii="宋体" w:hint="eastAsia"/>
                <w:sz w:val="21"/>
                <w:szCs w:val="24"/>
              </w:rPr>
              <w:t>100%</w:t>
            </w:r>
          </w:p>
        </w:tc>
        <w:tc>
          <w:tcPr>
            <w:tcW w:w="198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以上三个指标之一低于</w:t>
            </w:r>
            <w:r>
              <w:rPr>
                <w:rFonts w:ascii="宋体" w:hint="eastAsia"/>
                <w:sz w:val="21"/>
                <w:szCs w:val="24"/>
              </w:rPr>
              <w:t>90%</w:t>
            </w:r>
            <w:r>
              <w:rPr>
                <w:rFonts w:ascii="宋体" w:hint="eastAsia"/>
                <w:sz w:val="21"/>
                <w:szCs w:val="24"/>
              </w:rPr>
              <w:t>甲方有权终止合同，追回支付款项，要求赔偿损失</w:t>
            </w:r>
          </w:p>
        </w:tc>
      </w:tr>
      <w:tr w:rsidR="005E5E6A">
        <w:trPr>
          <w:trHeight w:val="1530"/>
        </w:trPr>
        <w:tc>
          <w:tcPr>
            <w:tcW w:w="567" w:type="dxa"/>
            <w:shd w:val="clear" w:color="auto" w:fill="auto"/>
            <w:vAlign w:val="center"/>
          </w:tcPr>
          <w:p w:rsidR="005E5E6A" w:rsidRDefault="00E64C27">
            <w:pPr>
              <w:widowControl/>
              <w:jc w:val="center"/>
              <w:rPr>
                <w:rFonts w:ascii="宋体" w:hint="eastAsia"/>
                <w:szCs w:val="24"/>
              </w:rPr>
            </w:pPr>
            <w:r>
              <w:rPr>
                <w:rFonts w:ascii="宋体" w:hint="eastAsia"/>
                <w:szCs w:val="24"/>
              </w:rPr>
              <w:t>3</w:t>
            </w:r>
          </w:p>
        </w:tc>
        <w:tc>
          <w:tcPr>
            <w:tcW w:w="710"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上线后重大质量缺</w:t>
            </w:r>
            <w:r>
              <w:rPr>
                <w:rFonts w:ascii="宋体" w:hint="eastAsia"/>
                <w:sz w:val="21"/>
                <w:szCs w:val="24"/>
              </w:rPr>
              <w:lastRenderedPageBreak/>
              <w:t>陷</w:t>
            </w:r>
          </w:p>
        </w:tc>
        <w:tc>
          <w:tcPr>
            <w:tcW w:w="113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lastRenderedPageBreak/>
              <w:t>衡量乙方在系统上线运行后的稳定性</w:t>
            </w:r>
          </w:p>
        </w:tc>
        <w:tc>
          <w:tcPr>
            <w:tcW w:w="1417" w:type="dxa"/>
            <w:shd w:val="clear" w:color="auto" w:fill="auto"/>
            <w:vAlign w:val="center"/>
          </w:tcPr>
          <w:p w:rsidR="005E5E6A" w:rsidRDefault="00E64C27">
            <w:pPr>
              <w:widowControl/>
              <w:jc w:val="left"/>
              <w:rPr>
                <w:rFonts w:ascii="宋体" w:hint="eastAsia"/>
                <w:sz w:val="21"/>
                <w:szCs w:val="24"/>
              </w:rPr>
            </w:pPr>
            <w:r>
              <w:rPr>
                <w:rFonts w:ascii="宋体" w:cs="宋体" w:hint="eastAsia"/>
                <w:sz w:val="21"/>
                <w:szCs w:val="24"/>
              </w:rPr>
              <w:t>系统上线后不能发生较大运营中断事件和重大</w:t>
            </w:r>
            <w:r>
              <w:rPr>
                <w:rFonts w:ascii="宋体" w:cs="宋体" w:hint="eastAsia"/>
                <w:sz w:val="21"/>
                <w:szCs w:val="24"/>
              </w:rPr>
              <w:lastRenderedPageBreak/>
              <w:t>质量缺陷</w:t>
            </w:r>
          </w:p>
        </w:tc>
        <w:tc>
          <w:tcPr>
            <w:tcW w:w="1418"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lastRenderedPageBreak/>
              <w:t>甲方根据系统</w:t>
            </w:r>
            <w:r>
              <w:rPr>
                <w:rFonts w:ascii="宋体" w:cs="宋体" w:hint="eastAsia"/>
                <w:sz w:val="21"/>
                <w:szCs w:val="24"/>
              </w:rPr>
              <w:t>生产缺陷程度</w:t>
            </w:r>
            <w:r>
              <w:rPr>
                <w:rFonts w:ascii="宋体" w:hint="eastAsia"/>
                <w:sz w:val="21"/>
                <w:szCs w:val="24"/>
              </w:rPr>
              <w:t>和数量判定</w:t>
            </w:r>
          </w:p>
        </w:tc>
        <w:tc>
          <w:tcPr>
            <w:tcW w:w="2126" w:type="dxa"/>
            <w:shd w:val="clear" w:color="auto" w:fill="auto"/>
            <w:vAlign w:val="center"/>
          </w:tcPr>
          <w:p w:rsidR="005E5E6A" w:rsidRDefault="00E64C27">
            <w:pPr>
              <w:autoSpaceDE w:val="0"/>
              <w:autoSpaceDN w:val="0"/>
              <w:rPr>
                <w:rFonts w:ascii="宋体" w:cs="宋体" w:hint="eastAsia"/>
                <w:sz w:val="21"/>
                <w:szCs w:val="24"/>
              </w:rPr>
            </w:pPr>
            <w:r>
              <w:rPr>
                <w:rFonts w:ascii="宋体" w:cs="宋体" w:hint="eastAsia"/>
                <w:sz w:val="21"/>
                <w:szCs w:val="24"/>
              </w:rPr>
              <w:t>1</w:t>
            </w:r>
            <w:r>
              <w:rPr>
                <w:rFonts w:ascii="宋体" w:cs="宋体" w:hint="eastAsia"/>
                <w:sz w:val="21"/>
                <w:szCs w:val="24"/>
              </w:rPr>
              <w:t>、应用软件未出现</w:t>
            </w:r>
            <w:r>
              <w:rPr>
                <w:rFonts w:ascii="宋体" w:cs="宋体" w:hint="eastAsia"/>
                <w:sz w:val="21"/>
                <w:szCs w:val="24"/>
              </w:rPr>
              <w:t>III</w:t>
            </w:r>
            <w:r>
              <w:rPr>
                <w:rFonts w:ascii="宋体" w:cs="宋体" w:hint="eastAsia"/>
                <w:sz w:val="21"/>
                <w:szCs w:val="24"/>
              </w:rPr>
              <w:t>级</w:t>
            </w:r>
            <w:r>
              <w:rPr>
                <w:rFonts w:ascii="宋体" w:cs="宋体" w:hint="eastAsia"/>
                <w:sz w:val="21"/>
                <w:szCs w:val="24"/>
              </w:rPr>
              <w:t>(</w:t>
            </w:r>
            <w:r>
              <w:rPr>
                <w:rFonts w:ascii="宋体" w:cs="宋体" w:hint="eastAsia"/>
                <w:sz w:val="21"/>
                <w:szCs w:val="24"/>
              </w:rPr>
              <w:t>含</w:t>
            </w:r>
            <w:r>
              <w:rPr>
                <w:rFonts w:ascii="宋体" w:cs="宋体" w:hint="eastAsia"/>
                <w:sz w:val="21"/>
                <w:szCs w:val="24"/>
              </w:rPr>
              <w:t>)</w:t>
            </w:r>
            <w:r>
              <w:rPr>
                <w:rFonts w:ascii="宋体" w:cs="宋体" w:hint="eastAsia"/>
                <w:sz w:val="21"/>
                <w:szCs w:val="24"/>
              </w:rPr>
              <w:t>以上的运营中断事件；</w:t>
            </w:r>
          </w:p>
          <w:p w:rsidR="005E5E6A" w:rsidRDefault="00E64C27">
            <w:pPr>
              <w:autoSpaceDE w:val="0"/>
              <w:autoSpaceDN w:val="0"/>
              <w:rPr>
                <w:rFonts w:ascii="宋体" w:cs="宋体" w:hint="eastAsia"/>
                <w:sz w:val="21"/>
                <w:szCs w:val="24"/>
              </w:rPr>
            </w:pPr>
            <w:r>
              <w:rPr>
                <w:rFonts w:ascii="宋体" w:cs="宋体" w:hint="eastAsia"/>
                <w:sz w:val="21"/>
                <w:szCs w:val="24"/>
              </w:rPr>
              <w:t>2</w:t>
            </w:r>
            <w:r>
              <w:rPr>
                <w:rFonts w:ascii="宋体" w:cs="宋体" w:hint="eastAsia"/>
                <w:sz w:val="21"/>
                <w:szCs w:val="24"/>
              </w:rPr>
              <w:t>、应用软件未出现严</w:t>
            </w:r>
            <w:r>
              <w:rPr>
                <w:rFonts w:ascii="宋体" w:cs="宋体" w:hint="eastAsia"/>
                <w:sz w:val="21"/>
                <w:szCs w:val="24"/>
              </w:rPr>
              <w:lastRenderedPageBreak/>
              <w:t>重缺陷和致命缺陷；</w:t>
            </w:r>
          </w:p>
          <w:p w:rsidR="005E5E6A" w:rsidRDefault="00E64C27">
            <w:pPr>
              <w:widowControl/>
              <w:jc w:val="left"/>
              <w:rPr>
                <w:rFonts w:ascii="宋体" w:hint="eastAsia"/>
                <w:sz w:val="21"/>
                <w:szCs w:val="24"/>
              </w:rPr>
            </w:pPr>
            <w:r>
              <w:rPr>
                <w:rFonts w:ascii="宋体" w:cs="宋体" w:hint="eastAsia"/>
                <w:sz w:val="21"/>
                <w:szCs w:val="24"/>
              </w:rPr>
              <w:t>3</w:t>
            </w:r>
            <w:r>
              <w:rPr>
                <w:rFonts w:ascii="宋体" w:cs="宋体" w:hint="eastAsia"/>
                <w:sz w:val="21"/>
                <w:szCs w:val="24"/>
              </w:rPr>
              <w:t>、一般和微小缺陷逃逸率≤</w:t>
            </w:r>
            <w:r>
              <w:rPr>
                <w:rFonts w:ascii="宋体" w:cs="宋体" w:hint="eastAsia"/>
                <w:sz w:val="21"/>
                <w:szCs w:val="24"/>
              </w:rPr>
              <w:t xml:space="preserve">4.5% </w:t>
            </w:r>
          </w:p>
        </w:tc>
        <w:tc>
          <w:tcPr>
            <w:tcW w:w="1984" w:type="dxa"/>
            <w:shd w:val="clear" w:color="auto" w:fill="auto"/>
            <w:vAlign w:val="center"/>
          </w:tcPr>
          <w:p w:rsidR="005E5E6A" w:rsidRDefault="00E64C27">
            <w:pPr>
              <w:autoSpaceDE w:val="0"/>
              <w:autoSpaceDN w:val="0"/>
              <w:rPr>
                <w:rFonts w:ascii="宋体" w:hint="eastAsia"/>
                <w:sz w:val="21"/>
                <w:szCs w:val="24"/>
              </w:rPr>
            </w:pPr>
            <w:r>
              <w:rPr>
                <w:rFonts w:ascii="宋体" w:cs="宋体" w:hint="eastAsia"/>
                <w:sz w:val="21"/>
                <w:szCs w:val="24"/>
              </w:rPr>
              <w:lastRenderedPageBreak/>
              <w:t>不满足该项任一标准扣除</w:t>
            </w:r>
            <w:r>
              <w:rPr>
                <w:rFonts w:ascii="宋体" w:cs="宋体" w:hint="eastAsia"/>
                <w:sz w:val="21"/>
                <w:szCs w:val="24"/>
              </w:rPr>
              <w:t>2</w:t>
            </w:r>
            <w:r>
              <w:rPr>
                <w:rFonts w:ascii="宋体" w:cs="宋体" w:hint="eastAsia"/>
                <w:sz w:val="21"/>
                <w:szCs w:val="24"/>
              </w:rPr>
              <w:t>万元违约金并要求乙方赔偿损失</w:t>
            </w:r>
          </w:p>
        </w:tc>
      </w:tr>
      <w:tr w:rsidR="005E5E6A">
        <w:trPr>
          <w:trHeight w:val="1275"/>
        </w:trPr>
        <w:tc>
          <w:tcPr>
            <w:tcW w:w="567" w:type="dxa"/>
            <w:shd w:val="clear" w:color="auto" w:fill="auto"/>
            <w:vAlign w:val="center"/>
          </w:tcPr>
          <w:p w:rsidR="005E5E6A" w:rsidRDefault="00E64C27">
            <w:pPr>
              <w:widowControl/>
              <w:jc w:val="center"/>
              <w:rPr>
                <w:rFonts w:ascii="宋体" w:hint="eastAsia"/>
                <w:szCs w:val="24"/>
              </w:rPr>
            </w:pPr>
            <w:r>
              <w:rPr>
                <w:rFonts w:ascii="宋体" w:hint="eastAsia"/>
                <w:szCs w:val="24"/>
              </w:rPr>
              <w:lastRenderedPageBreak/>
              <w:t>4</w:t>
            </w:r>
          </w:p>
        </w:tc>
        <w:tc>
          <w:tcPr>
            <w:tcW w:w="710"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上线后重大问题处理</w:t>
            </w:r>
          </w:p>
        </w:tc>
        <w:tc>
          <w:tcPr>
            <w:tcW w:w="113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衡量乙方在系统上线运行后及时处理重大问题的能力</w:t>
            </w:r>
          </w:p>
        </w:tc>
        <w:tc>
          <w:tcPr>
            <w:tcW w:w="1417"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上线后遗留问题或生产缺陷解决的及时性</w:t>
            </w:r>
          </w:p>
        </w:tc>
        <w:tc>
          <w:tcPr>
            <w:tcW w:w="1418"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甲方根据系统上线运行后的重大问题处理情况判定</w:t>
            </w:r>
          </w:p>
        </w:tc>
        <w:tc>
          <w:tcPr>
            <w:tcW w:w="2126"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生产缺陷解决及时率</w:t>
            </w:r>
            <w:r>
              <w:rPr>
                <w:rFonts w:ascii="宋体" w:hint="eastAsia"/>
                <w:sz w:val="21"/>
                <w:szCs w:val="24"/>
              </w:rPr>
              <w:t>=100%</w:t>
            </w:r>
          </w:p>
        </w:tc>
        <w:tc>
          <w:tcPr>
            <w:tcW w:w="198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重大生产缺陷、问题不能得到及时解决，每次按当月短信费用的</w:t>
            </w:r>
            <w:r>
              <w:rPr>
                <w:rFonts w:ascii="宋体" w:hint="eastAsia"/>
                <w:sz w:val="21"/>
                <w:szCs w:val="24"/>
              </w:rPr>
              <w:t>10%</w:t>
            </w:r>
            <w:r>
              <w:rPr>
                <w:rFonts w:ascii="宋体" w:hint="eastAsia"/>
                <w:sz w:val="21"/>
                <w:szCs w:val="24"/>
              </w:rPr>
              <w:t>计违约金</w:t>
            </w:r>
          </w:p>
        </w:tc>
      </w:tr>
      <w:tr w:rsidR="005E5E6A">
        <w:trPr>
          <w:trHeight w:val="1275"/>
        </w:trPr>
        <w:tc>
          <w:tcPr>
            <w:tcW w:w="567" w:type="dxa"/>
            <w:shd w:val="clear" w:color="auto" w:fill="auto"/>
            <w:vAlign w:val="center"/>
          </w:tcPr>
          <w:p w:rsidR="005E5E6A" w:rsidRDefault="00E64C27">
            <w:pPr>
              <w:widowControl/>
              <w:jc w:val="center"/>
              <w:rPr>
                <w:rFonts w:ascii="宋体" w:hint="eastAsia"/>
                <w:szCs w:val="24"/>
              </w:rPr>
            </w:pPr>
            <w:r>
              <w:rPr>
                <w:rFonts w:ascii="宋体" w:hint="eastAsia"/>
                <w:szCs w:val="24"/>
              </w:rPr>
              <w:t>5</w:t>
            </w:r>
          </w:p>
        </w:tc>
        <w:tc>
          <w:tcPr>
            <w:tcW w:w="710"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上线后短信发送功能连续性</w:t>
            </w:r>
          </w:p>
        </w:tc>
        <w:tc>
          <w:tcPr>
            <w:tcW w:w="113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衡量乙方短信发送功能连续性</w:t>
            </w:r>
          </w:p>
        </w:tc>
        <w:tc>
          <w:tcPr>
            <w:tcW w:w="1417"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乙方原因导致的短信发送功能中断或者严重延时情况</w:t>
            </w:r>
          </w:p>
        </w:tc>
        <w:tc>
          <w:tcPr>
            <w:tcW w:w="1418"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甲方根据系统上线运行后的短信发送功能异常情况判定</w:t>
            </w:r>
          </w:p>
        </w:tc>
        <w:tc>
          <w:tcPr>
            <w:tcW w:w="2126"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短信发送功能中断或严重延时的持续时间</w:t>
            </w:r>
            <w:r>
              <w:rPr>
                <w:rFonts w:ascii="宋体" w:hint="eastAsia"/>
                <w:sz w:val="21"/>
                <w:szCs w:val="24"/>
              </w:rPr>
              <w:t>&lt;30</w:t>
            </w:r>
            <w:r>
              <w:rPr>
                <w:rFonts w:ascii="宋体" w:hint="eastAsia"/>
                <w:sz w:val="21"/>
                <w:szCs w:val="24"/>
              </w:rPr>
              <w:t>分钟</w:t>
            </w:r>
          </w:p>
          <w:p w:rsidR="005E5E6A" w:rsidRDefault="00E64C27">
            <w:pPr>
              <w:widowControl/>
              <w:jc w:val="left"/>
              <w:rPr>
                <w:rFonts w:ascii="宋体" w:hint="eastAsia"/>
                <w:sz w:val="21"/>
                <w:szCs w:val="24"/>
              </w:rPr>
            </w:pPr>
            <w:r>
              <w:rPr>
                <w:rFonts w:ascii="宋体" w:hint="eastAsia"/>
                <w:sz w:val="21"/>
                <w:szCs w:val="24"/>
              </w:rPr>
              <w:t>注：严重延时指使得短信验证码失去时效性或造成其他业务中断的短信发送延迟情况</w:t>
            </w:r>
          </w:p>
        </w:tc>
        <w:tc>
          <w:tcPr>
            <w:tcW w:w="198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每次持续</w:t>
            </w:r>
            <w:r>
              <w:rPr>
                <w:rFonts w:ascii="宋体" w:hint="eastAsia"/>
                <w:sz w:val="21"/>
                <w:szCs w:val="24"/>
              </w:rPr>
              <w:t>30</w:t>
            </w:r>
            <w:r>
              <w:rPr>
                <w:rFonts w:ascii="宋体" w:hint="eastAsia"/>
                <w:sz w:val="21"/>
                <w:szCs w:val="24"/>
              </w:rPr>
              <w:t>分钟（含）以上的短信发送功能中断或严重延时情况扣除乙方当月短信费用金额的</w:t>
            </w:r>
            <w:r>
              <w:rPr>
                <w:rFonts w:ascii="宋体" w:hint="eastAsia"/>
                <w:sz w:val="21"/>
                <w:szCs w:val="24"/>
              </w:rPr>
              <w:t>15%</w:t>
            </w:r>
            <w:r>
              <w:rPr>
                <w:rFonts w:ascii="宋体" w:hint="eastAsia"/>
                <w:sz w:val="21"/>
                <w:szCs w:val="24"/>
              </w:rPr>
              <w:t>。</w:t>
            </w:r>
          </w:p>
        </w:tc>
      </w:tr>
      <w:tr w:rsidR="005E5E6A">
        <w:trPr>
          <w:trHeight w:val="1020"/>
        </w:trPr>
        <w:tc>
          <w:tcPr>
            <w:tcW w:w="567" w:type="dxa"/>
            <w:shd w:val="clear" w:color="auto" w:fill="auto"/>
            <w:vAlign w:val="center"/>
          </w:tcPr>
          <w:p w:rsidR="005E5E6A" w:rsidRDefault="00E64C27">
            <w:pPr>
              <w:widowControl/>
              <w:jc w:val="center"/>
              <w:rPr>
                <w:rFonts w:ascii="宋体" w:hint="eastAsia"/>
                <w:szCs w:val="24"/>
              </w:rPr>
            </w:pPr>
            <w:r>
              <w:rPr>
                <w:rFonts w:ascii="宋体" w:hint="eastAsia"/>
                <w:szCs w:val="24"/>
              </w:rPr>
              <w:t>6</w:t>
            </w:r>
          </w:p>
        </w:tc>
        <w:tc>
          <w:tcPr>
            <w:tcW w:w="710"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人员异常退出</w:t>
            </w:r>
          </w:p>
        </w:tc>
        <w:tc>
          <w:tcPr>
            <w:tcW w:w="113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衡量乙方人员是否提供持续服务</w:t>
            </w:r>
          </w:p>
        </w:tc>
        <w:tc>
          <w:tcPr>
            <w:tcW w:w="1417"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未经甲方同意，乙方人员辞职和离职或无计划的调离项目组</w:t>
            </w:r>
          </w:p>
        </w:tc>
        <w:tc>
          <w:tcPr>
            <w:tcW w:w="1418"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甲方根据乙方人员退出的具体时间和原因测算</w:t>
            </w:r>
          </w:p>
        </w:tc>
        <w:tc>
          <w:tcPr>
            <w:tcW w:w="2126"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人员异常退出次数</w:t>
            </w:r>
            <w:r>
              <w:rPr>
                <w:rFonts w:ascii="宋体" w:hint="eastAsia"/>
                <w:sz w:val="21"/>
                <w:szCs w:val="24"/>
              </w:rPr>
              <w:t>=0</w:t>
            </w:r>
          </w:p>
        </w:tc>
        <w:tc>
          <w:tcPr>
            <w:tcW w:w="198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每次人员异常退出扣除乙方金额人民币</w:t>
            </w:r>
            <w:r>
              <w:rPr>
                <w:rFonts w:ascii="宋体" w:hint="eastAsia"/>
                <w:sz w:val="21"/>
                <w:szCs w:val="24"/>
              </w:rPr>
              <w:t>1000</w:t>
            </w:r>
            <w:r>
              <w:rPr>
                <w:rFonts w:ascii="宋体" w:hint="eastAsia"/>
                <w:sz w:val="21"/>
                <w:szCs w:val="24"/>
              </w:rPr>
              <w:t>元，</w:t>
            </w:r>
          </w:p>
        </w:tc>
      </w:tr>
      <w:tr w:rsidR="005E5E6A">
        <w:trPr>
          <w:trHeight w:val="274"/>
        </w:trPr>
        <w:tc>
          <w:tcPr>
            <w:tcW w:w="567" w:type="dxa"/>
            <w:shd w:val="clear" w:color="auto" w:fill="auto"/>
            <w:vAlign w:val="center"/>
          </w:tcPr>
          <w:p w:rsidR="005E5E6A" w:rsidRDefault="00E64C27">
            <w:pPr>
              <w:widowControl/>
              <w:jc w:val="center"/>
              <w:rPr>
                <w:rFonts w:ascii="宋体" w:hint="eastAsia"/>
                <w:szCs w:val="24"/>
              </w:rPr>
            </w:pPr>
            <w:r>
              <w:rPr>
                <w:rFonts w:ascii="宋体" w:hint="eastAsia"/>
                <w:szCs w:val="24"/>
              </w:rPr>
              <w:t>7</w:t>
            </w:r>
          </w:p>
        </w:tc>
        <w:tc>
          <w:tcPr>
            <w:tcW w:w="710"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人员纪律性</w:t>
            </w:r>
          </w:p>
        </w:tc>
        <w:tc>
          <w:tcPr>
            <w:tcW w:w="113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衡量乙方人员是否遵守甲方的日常规章和操作规范</w:t>
            </w:r>
          </w:p>
        </w:tc>
        <w:tc>
          <w:tcPr>
            <w:tcW w:w="1417"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乙方人员不得违反甲方的各项规章制度和操作规范</w:t>
            </w:r>
          </w:p>
        </w:tc>
        <w:tc>
          <w:tcPr>
            <w:tcW w:w="1418"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甲方根据自身检查及其他管理部门和处室的检查结果为依据统计乙方人员违规次数。</w:t>
            </w:r>
          </w:p>
        </w:tc>
        <w:tc>
          <w:tcPr>
            <w:tcW w:w="2126"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人员违规次数</w:t>
            </w:r>
            <w:r>
              <w:rPr>
                <w:rFonts w:ascii="宋体" w:hint="eastAsia"/>
                <w:sz w:val="21"/>
                <w:szCs w:val="24"/>
              </w:rPr>
              <w:t>=0</w:t>
            </w:r>
            <w:r>
              <w:rPr>
                <w:rFonts w:ascii="宋体" w:hint="eastAsia"/>
                <w:sz w:val="21"/>
                <w:szCs w:val="24"/>
              </w:rPr>
              <w:t>次</w:t>
            </w:r>
          </w:p>
        </w:tc>
        <w:tc>
          <w:tcPr>
            <w:tcW w:w="198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乙方人员违反甲方规章制度或操作规范，每次扣除乙方金额人民币</w:t>
            </w:r>
            <w:r>
              <w:rPr>
                <w:rFonts w:ascii="宋体" w:hint="eastAsia"/>
                <w:sz w:val="21"/>
                <w:szCs w:val="24"/>
              </w:rPr>
              <w:t>500</w:t>
            </w:r>
            <w:r>
              <w:rPr>
                <w:rFonts w:ascii="宋体" w:hint="eastAsia"/>
                <w:sz w:val="21"/>
                <w:szCs w:val="24"/>
              </w:rPr>
              <w:t>元</w:t>
            </w:r>
          </w:p>
        </w:tc>
      </w:tr>
      <w:tr w:rsidR="005E5E6A">
        <w:trPr>
          <w:trHeight w:val="2550"/>
        </w:trPr>
        <w:tc>
          <w:tcPr>
            <w:tcW w:w="567" w:type="dxa"/>
            <w:shd w:val="clear" w:color="auto" w:fill="auto"/>
            <w:vAlign w:val="center"/>
          </w:tcPr>
          <w:p w:rsidR="005E5E6A" w:rsidRDefault="00E64C27">
            <w:pPr>
              <w:widowControl/>
              <w:jc w:val="center"/>
              <w:rPr>
                <w:rFonts w:ascii="宋体" w:hint="eastAsia"/>
                <w:szCs w:val="24"/>
              </w:rPr>
            </w:pPr>
            <w:r>
              <w:rPr>
                <w:rFonts w:ascii="宋体" w:hint="eastAsia"/>
                <w:szCs w:val="24"/>
              </w:rPr>
              <w:lastRenderedPageBreak/>
              <w:t>8</w:t>
            </w:r>
          </w:p>
        </w:tc>
        <w:tc>
          <w:tcPr>
            <w:tcW w:w="710"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外包安全事件</w:t>
            </w:r>
          </w:p>
        </w:tc>
        <w:tc>
          <w:tcPr>
            <w:tcW w:w="113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衡量乙方网络和信息安全服务的管理能力</w:t>
            </w:r>
          </w:p>
        </w:tc>
        <w:tc>
          <w:tcPr>
            <w:tcW w:w="1417"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须保障供应商安全，包括源代码安全性、基础组件安全性。防范安全漏洞、安全缺陷的产生以及甲方和甲方客户重要数据的泄露。</w:t>
            </w:r>
          </w:p>
        </w:tc>
        <w:tc>
          <w:tcPr>
            <w:tcW w:w="1418"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甲方根据监管及本行要求及事件危害程度判定。</w:t>
            </w:r>
          </w:p>
        </w:tc>
        <w:tc>
          <w:tcPr>
            <w:tcW w:w="2126"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外包安全事件</w:t>
            </w:r>
            <w:r>
              <w:rPr>
                <w:rFonts w:ascii="宋体" w:hint="eastAsia"/>
                <w:sz w:val="21"/>
                <w:szCs w:val="24"/>
              </w:rPr>
              <w:t>=0</w:t>
            </w:r>
          </w:p>
        </w:tc>
        <w:tc>
          <w:tcPr>
            <w:tcW w:w="1984" w:type="dxa"/>
            <w:shd w:val="clear" w:color="auto" w:fill="auto"/>
            <w:vAlign w:val="center"/>
          </w:tcPr>
          <w:p w:rsidR="005E5E6A" w:rsidRDefault="00E64C27">
            <w:pPr>
              <w:widowControl/>
              <w:jc w:val="left"/>
              <w:rPr>
                <w:rFonts w:ascii="宋体" w:hint="eastAsia"/>
                <w:sz w:val="21"/>
                <w:szCs w:val="24"/>
              </w:rPr>
            </w:pPr>
            <w:r>
              <w:rPr>
                <w:rFonts w:ascii="宋体" w:hint="eastAsia"/>
                <w:sz w:val="21"/>
                <w:szCs w:val="24"/>
              </w:rPr>
              <w:t>每次安全风险事件扣除乙方当月</w:t>
            </w:r>
            <w:r>
              <w:rPr>
                <w:rFonts w:ascii="宋体" w:hint="eastAsia"/>
                <w:sz w:val="21"/>
                <w:szCs w:val="24"/>
              </w:rPr>
              <w:t>50%</w:t>
            </w:r>
            <w:r>
              <w:rPr>
                <w:rFonts w:ascii="宋体" w:hint="eastAsia"/>
                <w:sz w:val="21"/>
                <w:szCs w:val="24"/>
              </w:rPr>
              <w:t>短信费用</w:t>
            </w:r>
            <w:r>
              <w:rPr>
                <w:rFonts w:ascii="宋体" w:hint="eastAsia"/>
                <w:sz w:val="21"/>
                <w:szCs w:val="24"/>
              </w:rPr>
              <w:t>,</w:t>
            </w:r>
            <w:r>
              <w:rPr>
                <w:rFonts w:ascii="宋体" w:hint="eastAsia"/>
                <w:sz w:val="21"/>
                <w:szCs w:val="24"/>
              </w:rPr>
              <w:t>并要求乙方赔偿实际损失。</w:t>
            </w:r>
          </w:p>
        </w:tc>
      </w:tr>
    </w:tbl>
    <w:p w:rsidR="005E5E6A" w:rsidRDefault="005E5E6A">
      <w:pPr>
        <w:spacing w:line="360" w:lineRule="auto"/>
        <w:jc w:val="center"/>
        <w:rPr>
          <w:rFonts w:ascii="宋体" w:hint="eastAsia"/>
          <w:snapToGrid w:val="0"/>
          <w:kern w:val="0"/>
        </w:rPr>
      </w:pPr>
    </w:p>
    <w:p w:rsidR="005E5E6A" w:rsidRDefault="005E5E6A">
      <w:pPr>
        <w:spacing w:line="360" w:lineRule="auto"/>
        <w:ind w:firstLineChars="200" w:firstLine="480"/>
        <w:rPr>
          <w:rFonts w:ascii="宋体" w:hint="eastAsia"/>
          <w:snapToGrid w:val="0"/>
          <w:color w:val="BEBEBE"/>
          <w:kern w:val="0"/>
          <w:sz w:val="24"/>
          <w:szCs w:val="24"/>
        </w:rPr>
      </w:pPr>
    </w:p>
    <w:p w:rsidR="005E5E6A" w:rsidRDefault="00E64C27">
      <w:pPr>
        <w:widowControl/>
        <w:jc w:val="left"/>
        <w:rPr>
          <w:rFonts w:ascii="宋体" w:hint="eastAsia"/>
          <w:snapToGrid w:val="0"/>
          <w:color w:val="BEBEBE"/>
          <w:kern w:val="0"/>
          <w:sz w:val="24"/>
          <w:szCs w:val="24"/>
        </w:rPr>
      </w:pPr>
      <w:r>
        <w:rPr>
          <w:rFonts w:ascii="宋体"/>
          <w:snapToGrid w:val="0"/>
          <w:color w:val="BEBEBE"/>
          <w:kern w:val="0"/>
          <w:sz w:val="24"/>
          <w:szCs w:val="24"/>
        </w:rPr>
        <w:br w:type="page"/>
      </w:r>
    </w:p>
    <w:p w:rsidR="005E5E6A" w:rsidRDefault="00E64C27">
      <w:pPr>
        <w:pStyle w:val="2"/>
        <w:numPr>
          <w:ilvl w:val="0"/>
          <w:numId w:val="3"/>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t>服务连续性预案</w:t>
      </w:r>
    </w:p>
    <w:p w:rsidR="005E5E6A" w:rsidRDefault="00E64C27">
      <w:pPr>
        <w:jc w:val="center"/>
        <w:rPr>
          <w:rFonts w:ascii="方正小标宋_GBK" w:eastAsia="方正小标宋_GBK" w:hint="eastAsia"/>
          <w:color w:val="FF0000"/>
          <w:sz w:val="24"/>
        </w:rPr>
      </w:pPr>
      <w:r>
        <w:rPr>
          <w:rFonts w:ascii="方正小标宋_GBK" w:eastAsia="方正小标宋_GBK" w:hint="eastAsia"/>
          <w:color w:val="FF0000"/>
          <w:sz w:val="24"/>
        </w:rPr>
        <w:t>（应考虑疫情及供应链风险产生的影响）</w:t>
      </w:r>
    </w:p>
    <w:p w:rsidR="005E5E6A" w:rsidRDefault="00E64C27">
      <w:pPr>
        <w:rPr>
          <w:rFonts w:ascii="宋体" w:hint="eastAsia"/>
          <w:snapToGrid w:val="0"/>
          <w:color w:val="BEBEBE"/>
          <w:kern w:val="0"/>
          <w:sz w:val="24"/>
          <w:szCs w:val="24"/>
        </w:rPr>
      </w:pPr>
      <w:r>
        <w:rPr>
          <w:rFonts w:ascii="宋体"/>
          <w:snapToGrid w:val="0"/>
          <w:color w:val="BEBEBE"/>
          <w:kern w:val="0"/>
          <w:sz w:val="24"/>
          <w:szCs w:val="24"/>
        </w:rPr>
        <w:br w:type="page"/>
      </w:r>
    </w:p>
    <w:p w:rsidR="005E5E6A" w:rsidRDefault="00E64C27">
      <w:pPr>
        <w:pStyle w:val="2"/>
        <w:numPr>
          <w:ilvl w:val="0"/>
          <w:numId w:val="3"/>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t>其他</w:t>
      </w:r>
    </w:p>
    <w:p w:rsidR="005E5E6A" w:rsidRDefault="00E64C27">
      <w:pPr>
        <w:spacing w:line="360" w:lineRule="auto"/>
        <w:ind w:firstLineChars="200" w:firstLine="480"/>
        <w:rPr>
          <w:rFonts w:ascii="宋体" w:hint="eastAsia"/>
          <w:snapToGrid w:val="0"/>
          <w:color w:val="000000"/>
          <w:kern w:val="0"/>
          <w:sz w:val="24"/>
          <w:szCs w:val="24"/>
        </w:rPr>
      </w:pPr>
      <w:r>
        <w:rPr>
          <w:rFonts w:ascii="宋体" w:hint="eastAsia"/>
          <w:snapToGrid w:val="0"/>
          <w:color w:val="000000"/>
          <w:kern w:val="0"/>
          <w:sz w:val="24"/>
          <w:szCs w:val="24"/>
        </w:rPr>
        <w:t>1</w:t>
      </w:r>
      <w:r>
        <w:rPr>
          <w:rFonts w:ascii="宋体" w:hint="eastAsia"/>
          <w:snapToGrid w:val="0"/>
          <w:color w:val="000000"/>
          <w:kern w:val="0"/>
          <w:sz w:val="24"/>
          <w:szCs w:val="24"/>
        </w:rPr>
        <w:t>、</w:t>
      </w:r>
      <w:r>
        <w:rPr>
          <w:rFonts w:ascii="宋体" w:hint="eastAsia"/>
          <w:snapToGrid w:val="0"/>
          <w:color w:val="000000"/>
          <w:kern w:val="0"/>
          <w:sz w:val="24"/>
          <w:szCs w:val="24"/>
        </w:rPr>
        <w:t>比选</w:t>
      </w:r>
      <w:r>
        <w:rPr>
          <w:rFonts w:ascii="宋体" w:hint="eastAsia"/>
          <w:snapToGrid w:val="0"/>
          <w:color w:val="000000"/>
          <w:kern w:val="0"/>
          <w:sz w:val="24"/>
          <w:szCs w:val="24"/>
        </w:rPr>
        <w:t>文件中要求</w:t>
      </w:r>
      <w:r>
        <w:rPr>
          <w:rFonts w:ascii="宋体" w:hint="eastAsia"/>
          <w:snapToGrid w:val="0"/>
          <w:color w:val="000000"/>
          <w:kern w:val="0"/>
          <w:sz w:val="24"/>
          <w:szCs w:val="24"/>
        </w:rPr>
        <w:t>参选</w:t>
      </w:r>
      <w:r>
        <w:rPr>
          <w:rFonts w:ascii="宋体" w:hint="eastAsia"/>
          <w:snapToGrid w:val="0"/>
          <w:color w:val="000000"/>
          <w:kern w:val="0"/>
          <w:sz w:val="24"/>
          <w:szCs w:val="24"/>
        </w:rPr>
        <w:t>人自行承诺的其他内容，</w:t>
      </w:r>
      <w:r>
        <w:rPr>
          <w:rFonts w:ascii="宋体" w:hint="eastAsia"/>
          <w:snapToGrid w:val="0"/>
          <w:color w:val="000000"/>
          <w:kern w:val="0"/>
          <w:sz w:val="24"/>
          <w:szCs w:val="24"/>
        </w:rPr>
        <w:t>参选</w:t>
      </w:r>
      <w:r>
        <w:rPr>
          <w:rFonts w:ascii="宋体" w:hint="eastAsia"/>
          <w:snapToGrid w:val="0"/>
          <w:color w:val="000000"/>
          <w:kern w:val="0"/>
          <w:sz w:val="24"/>
          <w:szCs w:val="24"/>
        </w:rPr>
        <w:t>人可在此承诺，格式自拟。（如有）</w:t>
      </w:r>
    </w:p>
    <w:p w:rsidR="005E5E6A" w:rsidRDefault="00E64C27">
      <w:pPr>
        <w:spacing w:line="360" w:lineRule="auto"/>
        <w:ind w:firstLineChars="200" w:firstLine="480"/>
        <w:rPr>
          <w:rFonts w:ascii="宋体" w:hint="eastAsia"/>
          <w:snapToGrid w:val="0"/>
          <w:color w:val="000000"/>
          <w:kern w:val="0"/>
          <w:sz w:val="24"/>
          <w:szCs w:val="24"/>
        </w:rPr>
      </w:pPr>
      <w:r>
        <w:rPr>
          <w:rFonts w:ascii="宋体" w:hint="eastAsia"/>
          <w:snapToGrid w:val="0"/>
          <w:color w:val="000000"/>
          <w:kern w:val="0"/>
          <w:sz w:val="24"/>
          <w:szCs w:val="24"/>
        </w:rPr>
        <w:t>2</w:t>
      </w:r>
      <w:r>
        <w:rPr>
          <w:rFonts w:ascii="宋体" w:hint="eastAsia"/>
          <w:snapToGrid w:val="0"/>
          <w:color w:val="000000"/>
          <w:kern w:val="0"/>
          <w:sz w:val="24"/>
          <w:szCs w:val="24"/>
        </w:rPr>
        <w:t>、</w:t>
      </w:r>
      <w:r>
        <w:rPr>
          <w:rFonts w:ascii="宋体" w:hint="eastAsia"/>
          <w:snapToGrid w:val="0"/>
          <w:color w:val="000000"/>
          <w:kern w:val="0"/>
          <w:sz w:val="24"/>
          <w:szCs w:val="24"/>
        </w:rPr>
        <w:t>参选</w:t>
      </w:r>
      <w:r>
        <w:rPr>
          <w:rFonts w:ascii="宋体" w:hint="eastAsia"/>
          <w:snapToGrid w:val="0"/>
          <w:color w:val="000000"/>
          <w:kern w:val="0"/>
          <w:sz w:val="24"/>
          <w:szCs w:val="24"/>
        </w:rPr>
        <w:t>人可自行补充对</w:t>
      </w:r>
      <w:r>
        <w:rPr>
          <w:rFonts w:ascii="宋体" w:hint="eastAsia"/>
          <w:snapToGrid w:val="0"/>
          <w:color w:val="000000"/>
          <w:kern w:val="0"/>
          <w:sz w:val="24"/>
          <w:szCs w:val="24"/>
        </w:rPr>
        <w:t>参选</w:t>
      </w:r>
      <w:r>
        <w:rPr>
          <w:rFonts w:ascii="宋体" w:hint="eastAsia"/>
          <w:snapToGrid w:val="0"/>
          <w:color w:val="000000"/>
          <w:kern w:val="0"/>
          <w:sz w:val="24"/>
          <w:szCs w:val="24"/>
        </w:rPr>
        <w:t>人有利的其他资料</w:t>
      </w:r>
      <w:r>
        <w:rPr>
          <w:rFonts w:ascii="宋体" w:hint="eastAsia"/>
          <w:snapToGrid w:val="0"/>
          <w:color w:val="000000"/>
          <w:kern w:val="0"/>
          <w:sz w:val="24"/>
          <w:szCs w:val="24"/>
        </w:rPr>
        <w:t>(</w:t>
      </w:r>
      <w:r>
        <w:rPr>
          <w:rFonts w:ascii="宋体" w:hint="eastAsia"/>
          <w:snapToGrid w:val="0"/>
          <w:color w:val="000000"/>
          <w:kern w:val="0"/>
          <w:sz w:val="24"/>
          <w:szCs w:val="24"/>
        </w:rPr>
        <w:t>如有）</w:t>
      </w:r>
    </w:p>
    <w:p w:rsidR="005E5E6A" w:rsidRDefault="005E5E6A">
      <w:pPr>
        <w:pStyle w:val="a0"/>
        <w:rPr>
          <w:rFonts w:hint="eastAsia"/>
        </w:rPr>
      </w:pPr>
    </w:p>
    <w:sectPr w:rsidR="005E5E6A" w:rsidSect="005E5E6A">
      <w:headerReference w:type="default" r:id="rId7"/>
      <w:footerReference w:type="default" r:id="rId8"/>
      <w:pgSz w:w="11906" w:h="16838"/>
      <w:pgMar w:top="1440" w:right="1800" w:bottom="1440" w:left="1800" w:header="851" w:footer="992"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C27" w:rsidRDefault="00E64C27" w:rsidP="005E5E6A">
      <w:r>
        <w:separator/>
      </w:r>
    </w:p>
  </w:endnote>
  <w:endnote w:type="continuationSeparator" w:id="1">
    <w:p w:rsidR="00E64C27" w:rsidRDefault="00E64C27" w:rsidP="005E5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A" w:rsidRDefault="005E5E6A">
    <w:pPr>
      <w:pStyle w:val="ab"/>
      <w:jc w:val="center"/>
      <w:rPr>
        <w:rFonts w:hint="eastAsia"/>
      </w:rPr>
    </w:pPr>
    <w:r w:rsidRPr="005E5E6A">
      <w:rPr>
        <w:b/>
      </w:rPr>
      <w:fldChar w:fldCharType="begin"/>
    </w:r>
    <w:r w:rsidR="00E64C27">
      <w:rPr>
        <w:b/>
      </w:rPr>
      <w:instrText>PAGE</w:instrText>
    </w:r>
    <w:r>
      <w:rPr>
        <w:b/>
        <w:sz w:val="24"/>
        <w:szCs w:val="24"/>
      </w:rPr>
      <w:fldChar w:fldCharType="separate"/>
    </w:r>
    <w:r w:rsidR="00254815">
      <w:rPr>
        <w:b/>
        <w:noProof/>
      </w:rPr>
      <w:t>5</w:t>
    </w:r>
    <w:r>
      <w:rPr>
        <w:b/>
        <w:sz w:val="24"/>
        <w:szCs w:val="24"/>
      </w:rPr>
      <w:fldChar w:fldCharType="end"/>
    </w:r>
    <w:r w:rsidR="00E64C27">
      <w:rPr>
        <w:lang w:val="zh-CN"/>
      </w:rPr>
      <w:t xml:space="preserve"> / </w:t>
    </w:r>
    <w:r w:rsidRPr="005E5E6A">
      <w:rPr>
        <w:b/>
      </w:rPr>
      <w:fldChar w:fldCharType="begin"/>
    </w:r>
    <w:r w:rsidR="00E64C27">
      <w:rPr>
        <w:b/>
      </w:rPr>
      <w:instrText>NUMPAGES</w:instrText>
    </w:r>
    <w:r>
      <w:rPr>
        <w:b/>
        <w:sz w:val="24"/>
        <w:szCs w:val="24"/>
      </w:rPr>
      <w:fldChar w:fldCharType="separate"/>
    </w:r>
    <w:r w:rsidR="00254815">
      <w:rPr>
        <w:b/>
        <w:noProof/>
      </w:rPr>
      <w:t>51</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C27" w:rsidRDefault="00E64C27" w:rsidP="005E5E6A">
      <w:r>
        <w:separator/>
      </w:r>
    </w:p>
  </w:footnote>
  <w:footnote w:type="continuationSeparator" w:id="1">
    <w:p w:rsidR="00E64C27" w:rsidRDefault="00E64C27" w:rsidP="005E5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A" w:rsidRDefault="00E64C27">
    <w:pPr>
      <w:pStyle w:val="ac"/>
      <w:jc w:val="left"/>
      <w:rPr>
        <w:rFonts w:hint="eastAsia"/>
      </w:rPr>
    </w:pPr>
    <w:r>
      <w:rPr>
        <w:rFonts w:ascii="宋体" w:hint="eastAsia"/>
      </w:rPr>
      <w:t>重庆三峡银行短信平台项目</w:t>
    </w:r>
    <w:r>
      <w:rPr>
        <w:rFonts w:ascii="宋体" w:hint="eastAsia"/>
      </w:rPr>
      <w:t>比选</w:t>
    </w:r>
    <w:r>
      <w:rPr>
        <w:rFonts w:ascii="宋体" w:hint="eastAsia"/>
      </w:rPr>
      <w:t>文件</w:t>
    </w:r>
    <w:r>
      <w:rPr>
        <w:rFonts w:ascii="宋体" w:hint="eastAsia"/>
      </w:rPr>
      <w:t xml:space="preserve">                                                    </w:t>
    </w:r>
    <w:r>
      <w:rPr>
        <w:rFonts w:ascii="宋体" w:hint="eastAsia"/>
      </w:rPr>
      <w:t>商业秘密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Restart w:val="0"/>
      <w:lvlText w:val="%1、"/>
      <w:lvlJc w:val="left"/>
      <w:pPr>
        <w:tabs>
          <w:tab w:val="num" w:pos="0"/>
        </w:tabs>
        <w:ind w:left="480" w:firstLine="0"/>
      </w:p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1">
    <w:nsid w:val="4F703DB9"/>
    <w:multiLevelType w:val="multilevel"/>
    <w:tmpl w:val="4F703DB9"/>
    <w:lvl w:ilvl="0">
      <w:start w:val="1"/>
      <w:numFmt w:val="chineseCountingThousand"/>
      <w:lvlRestart w:val="0"/>
      <w:lvlText w:val="%1、"/>
      <w:lvlJc w:val="left"/>
      <w:pPr>
        <w:tabs>
          <w:tab w:val="num" w:pos="0"/>
        </w:tabs>
        <w:ind w:left="420" w:hanging="420"/>
      </w:pPr>
      <w:rPr>
        <w:b/>
        <w:bCs w:val="0"/>
        <w:sz w:val="28"/>
        <w:szCs w:val="32"/>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nsid w:val="7F2D3B5E"/>
    <w:multiLevelType w:val="multilevel"/>
    <w:tmpl w:val="7F2D3B5E"/>
    <w:lvl w:ilvl="0">
      <w:start w:val="1"/>
      <w:numFmt w:val="decimal"/>
      <w:lvlRestart w:val="0"/>
      <w:lvlText w:val="%1、"/>
      <w:lvlJc w:val="left"/>
      <w:pPr>
        <w:tabs>
          <w:tab w:val="num" w:pos="0"/>
        </w:tabs>
        <w:ind w:left="900" w:hanging="420"/>
      </w:pPr>
      <w:rPr>
        <w:rFonts w:hint="eastAsia"/>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4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5E5E6A"/>
    <w:rsid w:val="00254815"/>
    <w:rsid w:val="005E5E6A"/>
    <w:rsid w:val="00E64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5E5E6A"/>
    <w:pPr>
      <w:widowControl w:val="0"/>
      <w:jc w:val="both"/>
    </w:pPr>
    <w:rPr>
      <w:rFonts w:ascii="Cambria Math" w:hAnsi="Cambria Math" w:cs="Cambria Math"/>
      <w:kern w:val="2"/>
      <w:sz w:val="28"/>
    </w:rPr>
  </w:style>
  <w:style w:type="paragraph" w:styleId="1">
    <w:name w:val="heading 1"/>
    <w:basedOn w:val="a"/>
    <w:next w:val="a"/>
    <w:rsid w:val="005E5E6A"/>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5E5E6A"/>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5E5E6A"/>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rsid w:val="005E5E6A"/>
    <w:pPr>
      <w:spacing w:after="120"/>
    </w:pPr>
  </w:style>
  <w:style w:type="paragraph" w:styleId="a4">
    <w:name w:val="Normal Indent"/>
    <w:basedOn w:val="a"/>
    <w:next w:val="a5"/>
    <w:rsid w:val="005E5E6A"/>
    <w:pPr>
      <w:ind w:firstLine="420"/>
    </w:pPr>
    <w:rPr>
      <w:rFonts w:eastAsia="等线 Light"/>
      <w:sz w:val="21"/>
    </w:rPr>
  </w:style>
  <w:style w:type="paragraph" w:styleId="a5">
    <w:name w:val="Normal (Web)"/>
    <w:basedOn w:val="a"/>
    <w:rsid w:val="005E5E6A"/>
    <w:rPr>
      <w:rFonts w:ascii="Times New Roman" w:hAnsi="Times New Roman" w:cs="Times New Roman"/>
      <w:sz w:val="24"/>
      <w:szCs w:val="24"/>
    </w:rPr>
  </w:style>
  <w:style w:type="paragraph" w:styleId="a6">
    <w:name w:val="annotation text"/>
    <w:basedOn w:val="a"/>
    <w:rsid w:val="005E5E6A"/>
    <w:pPr>
      <w:jc w:val="left"/>
    </w:pPr>
  </w:style>
  <w:style w:type="paragraph" w:styleId="a7">
    <w:name w:val="Body Text Indent"/>
    <w:basedOn w:val="a"/>
    <w:rsid w:val="005E5E6A"/>
    <w:pPr>
      <w:spacing w:after="120"/>
      <w:ind w:leftChars="200" w:left="200"/>
    </w:pPr>
  </w:style>
  <w:style w:type="paragraph" w:styleId="a8">
    <w:name w:val="Plain Text"/>
    <w:basedOn w:val="a"/>
    <w:rsid w:val="005E5E6A"/>
    <w:rPr>
      <w:rFonts w:ascii="宋体"/>
      <w:szCs w:val="21"/>
    </w:rPr>
  </w:style>
  <w:style w:type="paragraph" w:styleId="a9">
    <w:name w:val="Date"/>
    <w:basedOn w:val="a"/>
    <w:next w:val="a"/>
    <w:rsid w:val="005E5E6A"/>
    <w:rPr>
      <w:rFonts w:ascii="Times New Roman" w:hAnsi="Times New Roman" w:cs="Times New Roman"/>
    </w:rPr>
  </w:style>
  <w:style w:type="paragraph" w:styleId="aa">
    <w:name w:val="Balloon Text"/>
    <w:basedOn w:val="a"/>
    <w:rsid w:val="005E5E6A"/>
    <w:rPr>
      <w:sz w:val="18"/>
      <w:szCs w:val="18"/>
    </w:rPr>
  </w:style>
  <w:style w:type="paragraph" w:styleId="ab">
    <w:name w:val="footer"/>
    <w:basedOn w:val="a"/>
    <w:rsid w:val="005E5E6A"/>
    <w:pPr>
      <w:tabs>
        <w:tab w:val="center" w:pos="4153"/>
        <w:tab w:val="right" w:pos="8306"/>
      </w:tabs>
      <w:snapToGrid w:val="0"/>
      <w:jc w:val="left"/>
    </w:pPr>
    <w:rPr>
      <w:sz w:val="18"/>
      <w:szCs w:val="18"/>
    </w:rPr>
  </w:style>
  <w:style w:type="paragraph" w:styleId="ac">
    <w:name w:val="header"/>
    <w:basedOn w:val="a"/>
    <w:rsid w:val="005E5E6A"/>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5E5E6A"/>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rsid w:val="005E5E6A"/>
    <w:pPr>
      <w:ind w:leftChars="200" w:left="200"/>
    </w:pPr>
  </w:style>
  <w:style w:type="paragraph" w:styleId="ad">
    <w:name w:val="annotation subject"/>
    <w:basedOn w:val="a6"/>
    <w:next w:val="a6"/>
    <w:rsid w:val="005E5E6A"/>
    <w:rPr>
      <w:b/>
      <w:bCs/>
    </w:rPr>
  </w:style>
  <w:style w:type="paragraph" w:styleId="ae">
    <w:name w:val="Body Text First Indent"/>
    <w:basedOn w:val="a0"/>
    <w:rsid w:val="005E5E6A"/>
    <w:pPr>
      <w:spacing w:line="360" w:lineRule="auto"/>
      <w:ind w:firstLineChars="100" w:firstLine="100"/>
    </w:pPr>
    <w:rPr>
      <w:rFonts w:ascii="宋体" w:cs="Times New Roman"/>
      <w:kern w:val="0"/>
      <w:sz w:val="24"/>
    </w:rPr>
  </w:style>
  <w:style w:type="paragraph" w:styleId="21">
    <w:name w:val="Body Text First Indent 2"/>
    <w:basedOn w:val="a7"/>
    <w:next w:val="a"/>
    <w:rsid w:val="005E5E6A"/>
    <w:pPr>
      <w:tabs>
        <w:tab w:val="left" w:pos="6840"/>
      </w:tabs>
      <w:spacing w:after="0"/>
      <w:ind w:leftChars="0" w:left="0" w:firstLineChars="200" w:firstLine="200"/>
    </w:pPr>
    <w:rPr>
      <w:sz w:val="21"/>
    </w:rPr>
  </w:style>
  <w:style w:type="character" w:styleId="af">
    <w:name w:val="page number"/>
    <w:basedOn w:val="a1"/>
    <w:rsid w:val="005E5E6A"/>
  </w:style>
  <w:style w:type="character" w:styleId="af0">
    <w:name w:val="Hyperlink"/>
    <w:basedOn w:val="a1"/>
    <w:rsid w:val="005E5E6A"/>
    <w:rPr>
      <w:color w:val="0563C1"/>
      <w:u w:val="single"/>
    </w:rPr>
  </w:style>
  <w:style w:type="character" w:styleId="af1">
    <w:name w:val="annotation reference"/>
    <w:basedOn w:val="a1"/>
    <w:rsid w:val="005E5E6A"/>
    <w:rPr>
      <w:sz w:val="21"/>
      <w:szCs w:val="21"/>
    </w:rPr>
  </w:style>
  <w:style w:type="paragraph" w:customStyle="1" w:styleId="22">
    <w:name w:val="样式 正文缩进 + 小四 左侧:  2 字符"/>
    <w:next w:val="aa"/>
    <w:rsid w:val="005E5E6A"/>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a"/>
    <w:rsid w:val="005E5E6A"/>
    <w:pPr>
      <w:widowControl w:val="0"/>
      <w:ind w:firstLineChars="200" w:firstLine="200"/>
      <w:jc w:val="both"/>
    </w:pPr>
    <w:rPr>
      <w:rFonts w:ascii="Cambria Math" w:eastAsia="等线 Light" w:hAnsi="Cambria Math" w:cs="Cambria Math"/>
      <w:kern w:val="2"/>
      <w:sz w:val="28"/>
    </w:rPr>
  </w:style>
  <w:style w:type="paragraph" w:customStyle="1" w:styleId="12">
    <w:name w:val="列出段落1"/>
    <w:basedOn w:val="a"/>
    <w:rsid w:val="005E5E6A"/>
    <w:pPr>
      <w:ind w:firstLineChars="200" w:firstLine="200"/>
    </w:pPr>
  </w:style>
  <w:style w:type="paragraph" w:customStyle="1" w:styleId="TOC1">
    <w:name w:val="TOC 标题1"/>
    <w:basedOn w:val="1"/>
    <w:next w:val="a"/>
    <w:rsid w:val="005E5E6A"/>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character" w:customStyle="1" w:styleId="fonttext1">
    <w:name w:val="font_text_1"/>
    <w:basedOn w:val="a1"/>
    <w:rsid w:val="005E5E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51</Pages>
  <Words>3277</Words>
  <Characters>18684</Characters>
  <Application>Microsoft Office Word</Application>
  <DocSecurity>0</DocSecurity>
  <Lines>155</Lines>
  <Paragraphs>43</Paragraphs>
  <ScaleCrop>false</ScaleCrop>
  <Company/>
  <LinksUpToDate>false</LinksUpToDate>
  <CharactersWithSpaces>21918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649</cp:revision>
  <dcterms:created xsi:type="dcterms:W3CDTF">2020-08-04T02:17:00Z</dcterms:created>
  <dcterms:modified xsi:type="dcterms:W3CDTF">2023-02-03T02:34:00Z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03A378A7C1C64D2DB36200317662E79B</vt:lpwstr>
  </property>
</Properties>
</file>